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F50" w:rsidRDefault="00CC508B">
      <w:pPr>
        <w:jc w:val="center"/>
        <w:rPr>
          <w:sz w:val="26"/>
          <w:szCs w:val="26"/>
        </w:rPr>
      </w:pPr>
      <w:bookmarkStart w:id="0" w:name="_GoBack"/>
      <w:bookmarkEnd w:id="0"/>
      <w:r>
        <w:rPr>
          <w:sz w:val="26"/>
          <w:szCs w:val="26"/>
        </w:rPr>
        <w:t>Российская Федерация</w:t>
      </w:r>
    </w:p>
    <w:p w:rsidR="00334F50" w:rsidRDefault="00CC508B">
      <w:pPr>
        <w:jc w:val="center"/>
        <w:rPr>
          <w:sz w:val="26"/>
          <w:szCs w:val="26"/>
        </w:rPr>
      </w:pPr>
      <w:r>
        <w:rPr>
          <w:sz w:val="26"/>
          <w:szCs w:val="26"/>
        </w:rPr>
        <w:t>Республика Хакасия</w:t>
      </w:r>
    </w:p>
    <w:p w:rsidR="00334F50" w:rsidRPr="00B0558B" w:rsidRDefault="00CC508B">
      <w:pPr>
        <w:jc w:val="center"/>
        <w:rPr>
          <w:sz w:val="26"/>
          <w:szCs w:val="26"/>
        </w:rPr>
      </w:pPr>
      <w:r w:rsidRPr="00B0558B">
        <w:rPr>
          <w:sz w:val="26"/>
          <w:szCs w:val="26"/>
        </w:rPr>
        <w:t xml:space="preserve">Администрация </w:t>
      </w:r>
      <w:r w:rsidR="00D36D42" w:rsidRPr="00B0558B">
        <w:rPr>
          <w:sz w:val="26"/>
          <w:szCs w:val="26"/>
        </w:rPr>
        <w:t>Сабинского сельсовета</w:t>
      </w:r>
    </w:p>
    <w:p w:rsidR="00C321F2" w:rsidRPr="00B0558B" w:rsidRDefault="00C321F2">
      <w:pPr>
        <w:jc w:val="center"/>
        <w:rPr>
          <w:sz w:val="26"/>
          <w:szCs w:val="26"/>
        </w:rPr>
      </w:pPr>
      <w:r w:rsidRPr="00B0558B">
        <w:rPr>
          <w:sz w:val="26"/>
          <w:szCs w:val="26"/>
        </w:rPr>
        <w:t>Бейского района</w:t>
      </w:r>
    </w:p>
    <w:p w:rsidR="00C321F2" w:rsidRPr="00B0558B" w:rsidRDefault="00C321F2">
      <w:pPr>
        <w:jc w:val="center"/>
        <w:rPr>
          <w:sz w:val="26"/>
          <w:szCs w:val="26"/>
        </w:rPr>
      </w:pPr>
      <w:r w:rsidRPr="00B0558B">
        <w:rPr>
          <w:sz w:val="26"/>
          <w:szCs w:val="26"/>
        </w:rPr>
        <w:t>Республики Хакасия</w:t>
      </w:r>
    </w:p>
    <w:p w:rsidR="00334F50" w:rsidRDefault="00334F50"/>
    <w:p w:rsidR="00334F50" w:rsidRDefault="00CC508B">
      <w:pPr>
        <w:jc w:val="center"/>
        <w:rPr>
          <w:b/>
        </w:rPr>
      </w:pPr>
      <w:r>
        <w:rPr>
          <w:b/>
        </w:rPr>
        <w:t>ПОСТАНОВЛЕНИЕ</w:t>
      </w:r>
    </w:p>
    <w:p w:rsidR="00334F50" w:rsidRDefault="00334F50">
      <w:pPr>
        <w:rPr>
          <w:b/>
        </w:rPr>
      </w:pPr>
    </w:p>
    <w:p w:rsidR="00334F50" w:rsidRDefault="00CC508B">
      <w:pPr>
        <w:rPr>
          <w:sz w:val="26"/>
          <w:szCs w:val="26"/>
          <w:u w:val="single"/>
        </w:rPr>
      </w:pPr>
      <w:r>
        <w:rPr>
          <w:sz w:val="26"/>
          <w:szCs w:val="26"/>
        </w:rPr>
        <w:t>от «</w:t>
      </w:r>
      <w:r w:rsidR="000246D2">
        <w:rPr>
          <w:sz w:val="26"/>
          <w:szCs w:val="26"/>
        </w:rPr>
        <w:t>19</w:t>
      </w:r>
      <w:r>
        <w:rPr>
          <w:sz w:val="26"/>
          <w:szCs w:val="26"/>
        </w:rPr>
        <w:t xml:space="preserve">» </w:t>
      </w:r>
      <w:r w:rsidR="000246D2">
        <w:rPr>
          <w:sz w:val="26"/>
          <w:szCs w:val="26"/>
        </w:rPr>
        <w:t>февраля</w:t>
      </w:r>
      <w:r w:rsidR="004B34B8">
        <w:rPr>
          <w:sz w:val="26"/>
          <w:szCs w:val="26"/>
        </w:rPr>
        <w:t xml:space="preserve"> </w:t>
      </w:r>
      <w:r>
        <w:rPr>
          <w:sz w:val="26"/>
          <w:szCs w:val="26"/>
        </w:rPr>
        <w:t>202</w:t>
      </w:r>
      <w:r w:rsidR="000246D2">
        <w:rPr>
          <w:sz w:val="26"/>
          <w:szCs w:val="26"/>
        </w:rPr>
        <w:t>4</w:t>
      </w:r>
      <w:r>
        <w:rPr>
          <w:sz w:val="26"/>
          <w:szCs w:val="26"/>
        </w:rPr>
        <w:t xml:space="preserve"> г.                           с. </w:t>
      </w:r>
      <w:r w:rsidR="00D36D42">
        <w:rPr>
          <w:sz w:val="26"/>
          <w:szCs w:val="26"/>
        </w:rPr>
        <w:t>Сабинка</w:t>
      </w:r>
      <w:r>
        <w:rPr>
          <w:sz w:val="26"/>
          <w:szCs w:val="26"/>
        </w:rPr>
        <w:t xml:space="preserve">                                              № </w:t>
      </w:r>
      <w:r w:rsidR="000246D2">
        <w:rPr>
          <w:sz w:val="26"/>
          <w:szCs w:val="26"/>
        </w:rPr>
        <w:t>21</w:t>
      </w:r>
    </w:p>
    <w:p w:rsidR="00334F50" w:rsidRDefault="00334F50">
      <w:pPr>
        <w:rPr>
          <w:sz w:val="26"/>
          <w:szCs w:val="26"/>
        </w:rPr>
      </w:pPr>
    </w:p>
    <w:p w:rsidR="00334F50" w:rsidRPr="00233068" w:rsidRDefault="00CC508B" w:rsidP="00233068">
      <w:pPr>
        <w:ind w:right="4110"/>
        <w:jc w:val="both"/>
        <w:rPr>
          <w:b/>
        </w:rPr>
      </w:pPr>
      <w:r w:rsidRPr="00233068">
        <w:rPr>
          <w:b/>
        </w:rPr>
        <w:t xml:space="preserve">О внесении изменений в </w:t>
      </w:r>
      <w:r w:rsidR="00D2403B" w:rsidRPr="00233068">
        <w:rPr>
          <w:b/>
        </w:rPr>
        <w:t>П</w:t>
      </w:r>
      <w:r w:rsidRPr="00233068">
        <w:rPr>
          <w:b/>
        </w:rPr>
        <w:t>оряд</w:t>
      </w:r>
      <w:r w:rsidR="00D2403B" w:rsidRPr="00233068">
        <w:rPr>
          <w:b/>
        </w:rPr>
        <w:t>о</w:t>
      </w:r>
      <w:r w:rsidRPr="00233068">
        <w:rPr>
          <w:b/>
        </w:rPr>
        <w:t xml:space="preserve">к </w:t>
      </w:r>
      <w:r w:rsidR="00D36D42" w:rsidRPr="00233068">
        <w:rPr>
          <w:b/>
        </w:rPr>
        <w:t>санкционирования оплаты денежных обязательств</w:t>
      </w:r>
      <w:r w:rsidRPr="00233068">
        <w:rPr>
          <w:b/>
        </w:rPr>
        <w:t xml:space="preserve"> получателей средств местного бюджета муниципального образования </w:t>
      </w:r>
      <w:r w:rsidR="00D36D42" w:rsidRPr="00233068">
        <w:rPr>
          <w:b/>
        </w:rPr>
        <w:t>Сабинский сельсовет Бейского района и администраторов источников финансирования дефицита местного бюджета</w:t>
      </w:r>
      <w:r w:rsidRPr="00233068">
        <w:rPr>
          <w:b/>
        </w:rPr>
        <w:t xml:space="preserve"> </w:t>
      </w:r>
      <w:r w:rsidR="00C321F2" w:rsidRPr="00233068">
        <w:rPr>
          <w:b/>
        </w:rPr>
        <w:t xml:space="preserve">муниципального образования Сабинский сельсовет Бейского района, утвержденный </w:t>
      </w:r>
      <w:r w:rsidR="001971AF" w:rsidRPr="00233068">
        <w:rPr>
          <w:b/>
        </w:rPr>
        <w:t>Постановлением Администрации Сабинского сельсовета от 17.05.2021 № 53</w:t>
      </w:r>
      <w:r w:rsidR="00CE4537">
        <w:rPr>
          <w:b/>
        </w:rPr>
        <w:t>, от 06.10.2021 г. № 103</w:t>
      </w:r>
      <w:r w:rsidR="000246D2">
        <w:rPr>
          <w:b/>
        </w:rPr>
        <w:t>, от 27.07.2022г. № 66</w:t>
      </w:r>
    </w:p>
    <w:p w:rsidR="00334F50" w:rsidRDefault="00334F50">
      <w:pPr>
        <w:ind w:right="4562"/>
        <w:jc w:val="both"/>
        <w:rPr>
          <w:b/>
          <w:sz w:val="26"/>
          <w:szCs w:val="26"/>
        </w:rPr>
      </w:pPr>
    </w:p>
    <w:p w:rsidR="00334F50" w:rsidRPr="00B0558B" w:rsidRDefault="00D36D42" w:rsidP="00D36D42">
      <w:pPr>
        <w:pStyle w:val="ConsPlusNormal"/>
        <w:ind w:firstLine="540"/>
        <w:jc w:val="both"/>
        <w:rPr>
          <w:rFonts w:ascii="Times New Roman" w:hAnsi="Times New Roman"/>
          <w:sz w:val="28"/>
          <w:szCs w:val="28"/>
        </w:rPr>
      </w:pPr>
      <w:r w:rsidRPr="00B0558B">
        <w:rPr>
          <w:rFonts w:ascii="Times New Roman" w:hAnsi="Times New Roman"/>
          <w:sz w:val="28"/>
          <w:szCs w:val="28"/>
        </w:rPr>
        <w:t xml:space="preserve">В целях приведения </w:t>
      </w:r>
      <w:r w:rsidR="001971AF" w:rsidRPr="00B0558B">
        <w:rPr>
          <w:rFonts w:ascii="Times New Roman" w:hAnsi="Times New Roman"/>
          <w:sz w:val="28"/>
          <w:szCs w:val="28"/>
        </w:rPr>
        <w:t xml:space="preserve">в соответствие </w:t>
      </w:r>
      <w:r w:rsidRPr="00B0558B">
        <w:rPr>
          <w:rFonts w:ascii="Times New Roman" w:hAnsi="Times New Roman"/>
          <w:sz w:val="28"/>
          <w:szCs w:val="28"/>
        </w:rPr>
        <w:t>нормативно правов</w:t>
      </w:r>
      <w:r w:rsidR="001971AF" w:rsidRPr="00B0558B">
        <w:rPr>
          <w:rFonts w:ascii="Times New Roman" w:hAnsi="Times New Roman"/>
          <w:sz w:val="28"/>
          <w:szCs w:val="28"/>
        </w:rPr>
        <w:t>ых</w:t>
      </w:r>
      <w:r w:rsidRPr="00B0558B">
        <w:rPr>
          <w:rFonts w:ascii="Times New Roman" w:hAnsi="Times New Roman"/>
          <w:sz w:val="28"/>
          <w:szCs w:val="28"/>
        </w:rPr>
        <w:t xml:space="preserve"> акт</w:t>
      </w:r>
      <w:r w:rsidR="001971AF" w:rsidRPr="00B0558B">
        <w:rPr>
          <w:rFonts w:ascii="Times New Roman" w:hAnsi="Times New Roman"/>
          <w:sz w:val="28"/>
          <w:szCs w:val="28"/>
        </w:rPr>
        <w:t>ов</w:t>
      </w:r>
      <w:r w:rsidRPr="00B0558B">
        <w:rPr>
          <w:rFonts w:ascii="Times New Roman" w:hAnsi="Times New Roman"/>
          <w:sz w:val="28"/>
          <w:szCs w:val="28"/>
        </w:rPr>
        <w:t xml:space="preserve"> Администрации Сабинского сельсовета</w:t>
      </w:r>
      <w:r w:rsidR="00CE4537">
        <w:rPr>
          <w:rFonts w:ascii="Times New Roman" w:hAnsi="Times New Roman"/>
          <w:sz w:val="28"/>
          <w:szCs w:val="28"/>
        </w:rPr>
        <w:t>,</w:t>
      </w:r>
      <w:r w:rsidRPr="00B0558B">
        <w:rPr>
          <w:rFonts w:ascii="Times New Roman" w:hAnsi="Times New Roman"/>
          <w:sz w:val="28"/>
          <w:szCs w:val="28"/>
        </w:rPr>
        <w:t xml:space="preserve"> постановляю</w:t>
      </w:r>
      <w:r w:rsidR="00CC508B" w:rsidRPr="00B0558B">
        <w:rPr>
          <w:rFonts w:ascii="Times New Roman" w:hAnsi="Times New Roman"/>
          <w:sz w:val="28"/>
          <w:szCs w:val="28"/>
        </w:rPr>
        <w:t>:</w:t>
      </w:r>
    </w:p>
    <w:p w:rsidR="00D36BFC" w:rsidRPr="00B0558B" w:rsidRDefault="00CC508B">
      <w:pPr>
        <w:tabs>
          <w:tab w:val="left" w:pos="1134"/>
        </w:tabs>
        <w:ind w:firstLine="709"/>
        <w:jc w:val="both"/>
        <w:rPr>
          <w:sz w:val="28"/>
          <w:szCs w:val="28"/>
        </w:rPr>
      </w:pPr>
      <w:r w:rsidRPr="00B0558B">
        <w:rPr>
          <w:sz w:val="28"/>
          <w:szCs w:val="28"/>
        </w:rPr>
        <w:t xml:space="preserve">1. </w:t>
      </w:r>
      <w:r w:rsidRPr="00B0558B">
        <w:rPr>
          <w:sz w:val="28"/>
          <w:szCs w:val="28"/>
        </w:rPr>
        <w:tab/>
        <w:t xml:space="preserve"> Внести </w:t>
      </w:r>
      <w:r w:rsidR="00D2403B" w:rsidRPr="00B0558B">
        <w:rPr>
          <w:sz w:val="28"/>
          <w:szCs w:val="28"/>
        </w:rPr>
        <w:t xml:space="preserve">в </w:t>
      </w:r>
      <w:hyperlink w:anchor="Par30" w:history="1">
        <w:r w:rsidRPr="00B0558B">
          <w:rPr>
            <w:sz w:val="28"/>
            <w:szCs w:val="28"/>
          </w:rPr>
          <w:t>Поряд</w:t>
        </w:r>
        <w:r w:rsidR="00D2403B" w:rsidRPr="00B0558B">
          <w:rPr>
            <w:sz w:val="28"/>
            <w:szCs w:val="28"/>
          </w:rPr>
          <w:t>о</w:t>
        </w:r>
        <w:r w:rsidRPr="00B0558B">
          <w:rPr>
            <w:sz w:val="28"/>
            <w:szCs w:val="28"/>
          </w:rPr>
          <w:t>к</w:t>
        </w:r>
      </w:hyperlink>
      <w:r w:rsidRPr="00B0558B">
        <w:rPr>
          <w:sz w:val="28"/>
          <w:szCs w:val="28"/>
        </w:rPr>
        <w:t xml:space="preserve"> </w:t>
      </w:r>
      <w:r w:rsidR="00D2403B" w:rsidRPr="00B0558B">
        <w:rPr>
          <w:sz w:val="28"/>
          <w:szCs w:val="28"/>
        </w:rPr>
        <w:t xml:space="preserve">санкционирования оплаты денежных обязательств </w:t>
      </w:r>
      <w:r w:rsidRPr="00B0558B">
        <w:rPr>
          <w:sz w:val="28"/>
          <w:szCs w:val="28"/>
        </w:rPr>
        <w:t xml:space="preserve">получателей средств местного бюджета муниципального образования </w:t>
      </w:r>
      <w:r w:rsidR="00D2403B" w:rsidRPr="00B0558B">
        <w:rPr>
          <w:sz w:val="28"/>
          <w:szCs w:val="28"/>
        </w:rPr>
        <w:t>Сабинский сельсовет Бейского района Республики Хакасия и администраторов источников финансирования дефицита местного бюджета</w:t>
      </w:r>
      <w:r w:rsidR="001971AF" w:rsidRPr="00B0558B">
        <w:rPr>
          <w:sz w:val="28"/>
          <w:szCs w:val="28"/>
        </w:rPr>
        <w:t xml:space="preserve"> муниципального образования Сабинский сельсовет Бейского района</w:t>
      </w:r>
      <w:r w:rsidRPr="00B0558B">
        <w:rPr>
          <w:sz w:val="28"/>
          <w:szCs w:val="28"/>
        </w:rPr>
        <w:t>»,</w:t>
      </w:r>
      <w:r w:rsidR="00D2403B" w:rsidRPr="00B0558B">
        <w:rPr>
          <w:sz w:val="28"/>
          <w:szCs w:val="28"/>
        </w:rPr>
        <w:t xml:space="preserve"> утвержденный Постановлением Администрации Сабинского сельсовета от</w:t>
      </w:r>
      <w:r w:rsidR="00D36BFC" w:rsidRPr="00B0558B">
        <w:rPr>
          <w:sz w:val="28"/>
          <w:szCs w:val="28"/>
        </w:rPr>
        <w:t xml:space="preserve"> </w:t>
      </w:r>
      <w:r w:rsidR="00D2403B" w:rsidRPr="00B0558B">
        <w:rPr>
          <w:sz w:val="28"/>
          <w:szCs w:val="28"/>
        </w:rPr>
        <w:t>17.05.2021 №</w:t>
      </w:r>
      <w:r w:rsidR="00D36BFC" w:rsidRPr="00B0558B">
        <w:rPr>
          <w:sz w:val="28"/>
          <w:szCs w:val="28"/>
        </w:rPr>
        <w:t xml:space="preserve"> </w:t>
      </w:r>
      <w:r w:rsidR="00D2403B" w:rsidRPr="00B0558B">
        <w:rPr>
          <w:sz w:val="28"/>
          <w:szCs w:val="28"/>
        </w:rPr>
        <w:t>53</w:t>
      </w:r>
      <w:r w:rsidR="00D36BFC" w:rsidRPr="00B0558B">
        <w:rPr>
          <w:sz w:val="28"/>
          <w:szCs w:val="28"/>
        </w:rPr>
        <w:t>,</w:t>
      </w:r>
      <w:r w:rsidR="00CE4537">
        <w:rPr>
          <w:sz w:val="28"/>
          <w:szCs w:val="28"/>
        </w:rPr>
        <w:t xml:space="preserve"> 06.10.2021г. № 103</w:t>
      </w:r>
      <w:r w:rsidR="000246D2">
        <w:rPr>
          <w:sz w:val="28"/>
          <w:szCs w:val="28"/>
        </w:rPr>
        <w:t>, 27.07.2022 № 66</w:t>
      </w:r>
      <w:r w:rsidR="00D36BFC" w:rsidRPr="00B0558B">
        <w:rPr>
          <w:sz w:val="28"/>
          <w:szCs w:val="28"/>
        </w:rPr>
        <w:t xml:space="preserve"> следующие изменения:</w:t>
      </w:r>
      <w:r w:rsidR="00D2403B" w:rsidRPr="00B0558B">
        <w:rPr>
          <w:sz w:val="28"/>
          <w:szCs w:val="28"/>
        </w:rPr>
        <w:t xml:space="preserve"> </w:t>
      </w:r>
    </w:p>
    <w:p w:rsidR="00D36BFC" w:rsidRPr="00B0558B" w:rsidRDefault="00CE4537" w:rsidP="00D36BFC">
      <w:pPr>
        <w:tabs>
          <w:tab w:val="left" w:pos="1134"/>
        </w:tabs>
        <w:ind w:firstLine="709"/>
        <w:jc w:val="both"/>
        <w:rPr>
          <w:sz w:val="28"/>
          <w:szCs w:val="28"/>
        </w:rPr>
      </w:pPr>
      <w:r>
        <w:rPr>
          <w:sz w:val="28"/>
          <w:szCs w:val="28"/>
        </w:rPr>
        <w:t xml:space="preserve">1. </w:t>
      </w:r>
      <w:r w:rsidR="00D36BFC" w:rsidRPr="00B0558B">
        <w:rPr>
          <w:sz w:val="28"/>
          <w:szCs w:val="28"/>
        </w:rPr>
        <w:t xml:space="preserve"> изложить в </w:t>
      </w:r>
      <w:r>
        <w:rPr>
          <w:sz w:val="28"/>
          <w:szCs w:val="28"/>
        </w:rPr>
        <w:t>новой</w:t>
      </w:r>
      <w:r w:rsidR="00D36BFC" w:rsidRPr="00B0558B">
        <w:rPr>
          <w:sz w:val="28"/>
          <w:szCs w:val="28"/>
        </w:rPr>
        <w:t xml:space="preserve"> редакции:</w:t>
      </w:r>
      <w:r w:rsidR="00CC508B" w:rsidRPr="00B0558B">
        <w:rPr>
          <w:sz w:val="28"/>
          <w:szCs w:val="28"/>
        </w:rPr>
        <w:t xml:space="preserve"> </w:t>
      </w:r>
    </w:p>
    <w:p w:rsidR="00334F50" w:rsidRPr="00B0558B" w:rsidRDefault="00CC508B">
      <w:pPr>
        <w:tabs>
          <w:tab w:val="left" w:pos="1134"/>
        </w:tabs>
        <w:ind w:firstLine="709"/>
        <w:jc w:val="both"/>
        <w:rPr>
          <w:sz w:val="28"/>
          <w:szCs w:val="28"/>
        </w:rPr>
      </w:pPr>
      <w:r w:rsidRPr="00B0558B">
        <w:rPr>
          <w:sz w:val="28"/>
          <w:szCs w:val="28"/>
        </w:rPr>
        <w:t>2.</w:t>
      </w:r>
      <w:r w:rsidRPr="00B0558B">
        <w:rPr>
          <w:sz w:val="28"/>
          <w:szCs w:val="28"/>
        </w:rPr>
        <w:tab/>
        <w:t>Настоящее постановление вступает в силу с момента подписания.</w:t>
      </w:r>
    </w:p>
    <w:p w:rsidR="00334F50" w:rsidRPr="00B0558B" w:rsidRDefault="00CC508B" w:rsidP="00B0558B">
      <w:pPr>
        <w:tabs>
          <w:tab w:val="left" w:pos="1134"/>
        </w:tabs>
        <w:ind w:firstLine="709"/>
        <w:jc w:val="both"/>
        <w:rPr>
          <w:sz w:val="28"/>
          <w:szCs w:val="28"/>
        </w:rPr>
      </w:pPr>
      <w:r w:rsidRPr="00B0558B">
        <w:rPr>
          <w:sz w:val="28"/>
          <w:szCs w:val="28"/>
        </w:rPr>
        <w:t>3.</w:t>
      </w:r>
      <w:r w:rsidRPr="00B0558B">
        <w:rPr>
          <w:sz w:val="28"/>
          <w:szCs w:val="28"/>
        </w:rPr>
        <w:tab/>
        <w:t>Контроль за исполнением настоящего постановления возложить на</w:t>
      </w:r>
      <w:r w:rsidR="007455D5">
        <w:rPr>
          <w:sz w:val="28"/>
          <w:szCs w:val="28"/>
        </w:rPr>
        <w:t xml:space="preserve"> Главу </w:t>
      </w:r>
      <w:r w:rsidR="00B0558B" w:rsidRPr="00B0558B">
        <w:rPr>
          <w:sz w:val="28"/>
          <w:szCs w:val="28"/>
        </w:rPr>
        <w:t>администрации Сабинского сельсовета</w:t>
      </w:r>
      <w:r w:rsidR="007455D5">
        <w:rPr>
          <w:sz w:val="28"/>
          <w:szCs w:val="28"/>
        </w:rPr>
        <w:t xml:space="preserve"> </w:t>
      </w:r>
      <w:r w:rsidR="000246D2">
        <w:rPr>
          <w:sz w:val="28"/>
          <w:szCs w:val="28"/>
        </w:rPr>
        <w:t>А.В. Богданова</w:t>
      </w:r>
    </w:p>
    <w:p w:rsidR="00334F50" w:rsidRPr="00B0558B" w:rsidRDefault="00334F50">
      <w:pPr>
        <w:ind w:firstLine="708"/>
        <w:jc w:val="both"/>
        <w:rPr>
          <w:sz w:val="28"/>
          <w:szCs w:val="28"/>
        </w:rPr>
      </w:pPr>
    </w:p>
    <w:p w:rsidR="00334F50" w:rsidRPr="00B0558B" w:rsidRDefault="00334F50">
      <w:pPr>
        <w:ind w:firstLine="708"/>
        <w:jc w:val="both"/>
        <w:rPr>
          <w:sz w:val="28"/>
          <w:szCs w:val="28"/>
        </w:rPr>
      </w:pPr>
    </w:p>
    <w:p w:rsidR="00334F50" w:rsidRDefault="00CC508B">
      <w:pPr>
        <w:jc w:val="both"/>
        <w:rPr>
          <w:sz w:val="28"/>
          <w:szCs w:val="28"/>
        </w:rPr>
      </w:pPr>
      <w:r w:rsidRPr="00B0558B">
        <w:rPr>
          <w:sz w:val="28"/>
          <w:szCs w:val="28"/>
        </w:rPr>
        <w:t xml:space="preserve">Глава </w:t>
      </w:r>
      <w:r w:rsidR="00B0558B" w:rsidRPr="00B0558B">
        <w:rPr>
          <w:sz w:val="28"/>
          <w:szCs w:val="28"/>
        </w:rPr>
        <w:t>Сабинского сельсовета</w:t>
      </w:r>
      <w:r w:rsidRPr="00B0558B">
        <w:rPr>
          <w:sz w:val="28"/>
          <w:szCs w:val="28"/>
        </w:rPr>
        <w:tab/>
      </w:r>
      <w:r w:rsidRPr="00B0558B">
        <w:rPr>
          <w:sz w:val="28"/>
          <w:szCs w:val="28"/>
        </w:rPr>
        <w:tab/>
      </w:r>
      <w:r w:rsidRPr="00B0558B">
        <w:rPr>
          <w:sz w:val="28"/>
          <w:szCs w:val="28"/>
        </w:rPr>
        <w:tab/>
      </w:r>
      <w:r w:rsidR="00B0558B" w:rsidRPr="00B0558B">
        <w:rPr>
          <w:sz w:val="28"/>
          <w:szCs w:val="28"/>
        </w:rPr>
        <w:t xml:space="preserve">                  </w:t>
      </w:r>
      <w:r w:rsidRPr="00B0558B">
        <w:rPr>
          <w:sz w:val="28"/>
          <w:szCs w:val="28"/>
        </w:rPr>
        <w:t xml:space="preserve">     </w:t>
      </w:r>
      <w:r w:rsidR="00B0558B" w:rsidRPr="00B0558B">
        <w:rPr>
          <w:sz w:val="28"/>
          <w:szCs w:val="28"/>
        </w:rPr>
        <w:t xml:space="preserve">              </w:t>
      </w:r>
      <w:r w:rsidRPr="00B0558B">
        <w:rPr>
          <w:sz w:val="28"/>
          <w:szCs w:val="28"/>
        </w:rPr>
        <w:t xml:space="preserve"> </w:t>
      </w:r>
      <w:r w:rsidR="000246D2">
        <w:rPr>
          <w:sz w:val="28"/>
          <w:szCs w:val="28"/>
        </w:rPr>
        <w:t>А.В. Богданов</w:t>
      </w:r>
    </w:p>
    <w:p w:rsidR="002A6185" w:rsidRDefault="002A6185">
      <w:pPr>
        <w:jc w:val="both"/>
        <w:rPr>
          <w:sz w:val="28"/>
          <w:szCs w:val="28"/>
        </w:rPr>
      </w:pPr>
    </w:p>
    <w:p w:rsidR="002A6185" w:rsidRDefault="002A6185">
      <w:pPr>
        <w:jc w:val="both"/>
        <w:rPr>
          <w:sz w:val="28"/>
          <w:szCs w:val="28"/>
        </w:rPr>
      </w:pPr>
    </w:p>
    <w:p w:rsidR="002A6185" w:rsidRDefault="002A6185">
      <w:pPr>
        <w:jc w:val="both"/>
        <w:rPr>
          <w:sz w:val="28"/>
          <w:szCs w:val="28"/>
        </w:rPr>
      </w:pPr>
    </w:p>
    <w:p w:rsidR="002A6185" w:rsidRDefault="002A6185">
      <w:pPr>
        <w:jc w:val="both"/>
        <w:rPr>
          <w:sz w:val="28"/>
          <w:szCs w:val="28"/>
        </w:rPr>
      </w:pPr>
    </w:p>
    <w:p w:rsidR="002A6185" w:rsidRDefault="002A6185">
      <w:pPr>
        <w:jc w:val="both"/>
        <w:rPr>
          <w:sz w:val="28"/>
          <w:szCs w:val="28"/>
        </w:rPr>
      </w:pPr>
    </w:p>
    <w:p w:rsidR="002A6185" w:rsidRDefault="002A6185">
      <w:pPr>
        <w:jc w:val="both"/>
        <w:rPr>
          <w:sz w:val="28"/>
          <w:szCs w:val="28"/>
        </w:rPr>
      </w:pPr>
    </w:p>
    <w:p w:rsidR="002A6185" w:rsidRDefault="002A6185">
      <w:pPr>
        <w:jc w:val="both"/>
        <w:rPr>
          <w:sz w:val="28"/>
          <w:szCs w:val="28"/>
        </w:rPr>
      </w:pPr>
    </w:p>
    <w:p w:rsidR="002A6185" w:rsidRDefault="002A6185">
      <w:pPr>
        <w:jc w:val="both"/>
        <w:rPr>
          <w:sz w:val="28"/>
          <w:szCs w:val="28"/>
        </w:rPr>
      </w:pPr>
    </w:p>
    <w:p w:rsidR="002A6185" w:rsidRDefault="002A6185">
      <w:pPr>
        <w:jc w:val="both"/>
        <w:rPr>
          <w:sz w:val="28"/>
          <w:szCs w:val="28"/>
        </w:rPr>
      </w:pPr>
    </w:p>
    <w:p w:rsidR="002A6185" w:rsidRDefault="002A6185">
      <w:pPr>
        <w:jc w:val="both"/>
        <w:rPr>
          <w:sz w:val="28"/>
          <w:szCs w:val="28"/>
        </w:rPr>
      </w:pPr>
    </w:p>
    <w:p w:rsidR="002A6185" w:rsidRDefault="002A6185">
      <w:pPr>
        <w:jc w:val="both"/>
        <w:rPr>
          <w:sz w:val="28"/>
          <w:szCs w:val="28"/>
        </w:rPr>
      </w:pPr>
    </w:p>
    <w:p w:rsidR="002A6185" w:rsidRDefault="002A6185">
      <w:pPr>
        <w:jc w:val="both"/>
        <w:rPr>
          <w:sz w:val="28"/>
          <w:szCs w:val="28"/>
        </w:rPr>
      </w:pPr>
    </w:p>
    <w:p w:rsidR="002A6185" w:rsidRDefault="002A6185">
      <w:pPr>
        <w:jc w:val="both"/>
        <w:rPr>
          <w:sz w:val="28"/>
          <w:szCs w:val="28"/>
        </w:rPr>
      </w:pPr>
    </w:p>
    <w:p w:rsidR="002A6185" w:rsidRPr="00313E45" w:rsidRDefault="002A6185" w:rsidP="002A6185">
      <w:pPr>
        <w:autoSpaceDE w:val="0"/>
        <w:autoSpaceDN w:val="0"/>
        <w:adjustRightInd w:val="0"/>
        <w:jc w:val="right"/>
        <w:outlineLvl w:val="0"/>
        <w:rPr>
          <w:sz w:val="26"/>
          <w:szCs w:val="26"/>
        </w:rPr>
      </w:pPr>
      <w:r w:rsidRPr="00313E45">
        <w:rPr>
          <w:sz w:val="26"/>
          <w:szCs w:val="26"/>
        </w:rPr>
        <w:t>Утвержден</w:t>
      </w:r>
    </w:p>
    <w:p w:rsidR="002A6185" w:rsidRPr="00313E45" w:rsidRDefault="002A6185" w:rsidP="002A6185">
      <w:pPr>
        <w:autoSpaceDE w:val="0"/>
        <w:autoSpaceDN w:val="0"/>
        <w:adjustRightInd w:val="0"/>
        <w:jc w:val="right"/>
        <w:rPr>
          <w:sz w:val="26"/>
          <w:szCs w:val="26"/>
        </w:rPr>
      </w:pPr>
      <w:r>
        <w:rPr>
          <w:sz w:val="26"/>
          <w:szCs w:val="26"/>
        </w:rPr>
        <w:t xml:space="preserve">Постановлением </w:t>
      </w:r>
    </w:p>
    <w:p w:rsidR="002A6185" w:rsidRPr="00313E45" w:rsidRDefault="002A6185" w:rsidP="002A6185">
      <w:pPr>
        <w:autoSpaceDE w:val="0"/>
        <w:autoSpaceDN w:val="0"/>
        <w:adjustRightInd w:val="0"/>
        <w:jc w:val="right"/>
        <w:rPr>
          <w:sz w:val="26"/>
          <w:szCs w:val="26"/>
        </w:rPr>
      </w:pPr>
      <w:r>
        <w:rPr>
          <w:sz w:val="26"/>
          <w:szCs w:val="26"/>
        </w:rPr>
        <w:t>Администрации Сабинского сельсовета Бейского района</w:t>
      </w:r>
    </w:p>
    <w:p w:rsidR="002A6185" w:rsidRPr="00313E45" w:rsidRDefault="002A6185" w:rsidP="002A6185">
      <w:pPr>
        <w:autoSpaceDE w:val="0"/>
        <w:autoSpaceDN w:val="0"/>
        <w:adjustRightInd w:val="0"/>
        <w:jc w:val="right"/>
        <w:rPr>
          <w:sz w:val="26"/>
          <w:szCs w:val="26"/>
        </w:rPr>
      </w:pPr>
      <w:r w:rsidRPr="00313E45">
        <w:rPr>
          <w:sz w:val="26"/>
          <w:szCs w:val="26"/>
        </w:rPr>
        <w:t>Республики Хакасия</w:t>
      </w:r>
    </w:p>
    <w:p w:rsidR="002A6185" w:rsidRPr="00313E45" w:rsidRDefault="002A6185" w:rsidP="002A6185">
      <w:pPr>
        <w:autoSpaceDE w:val="0"/>
        <w:autoSpaceDN w:val="0"/>
        <w:adjustRightInd w:val="0"/>
        <w:jc w:val="right"/>
        <w:rPr>
          <w:sz w:val="26"/>
          <w:szCs w:val="26"/>
        </w:rPr>
      </w:pPr>
      <w:r w:rsidRPr="00313E45">
        <w:rPr>
          <w:sz w:val="26"/>
          <w:szCs w:val="26"/>
        </w:rPr>
        <w:t>От</w:t>
      </w:r>
      <w:r>
        <w:rPr>
          <w:sz w:val="26"/>
          <w:szCs w:val="26"/>
        </w:rPr>
        <w:t xml:space="preserve"> «27» июля</w:t>
      </w:r>
      <w:r w:rsidRPr="00313E45">
        <w:rPr>
          <w:sz w:val="26"/>
          <w:szCs w:val="26"/>
        </w:rPr>
        <w:t xml:space="preserve"> 20</w:t>
      </w:r>
      <w:r>
        <w:rPr>
          <w:sz w:val="26"/>
          <w:szCs w:val="26"/>
        </w:rPr>
        <w:t>22</w:t>
      </w:r>
      <w:r w:rsidRPr="00313E45">
        <w:rPr>
          <w:sz w:val="26"/>
          <w:szCs w:val="26"/>
        </w:rPr>
        <w:t xml:space="preserve"> г. N </w:t>
      </w:r>
      <w:r>
        <w:rPr>
          <w:sz w:val="26"/>
          <w:szCs w:val="26"/>
        </w:rPr>
        <w:t>66</w:t>
      </w:r>
    </w:p>
    <w:p w:rsidR="002A6185" w:rsidRPr="00313E45" w:rsidRDefault="002A6185" w:rsidP="002A6185">
      <w:pPr>
        <w:autoSpaceDE w:val="0"/>
        <w:autoSpaceDN w:val="0"/>
        <w:adjustRightInd w:val="0"/>
        <w:jc w:val="both"/>
        <w:rPr>
          <w:sz w:val="26"/>
          <w:szCs w:val="26"/>
        </w:rPr>
      </w:pPr>
    </w:p>
    <w:p w:rsidR="002A6185" w:rsidRPr="005946A8" w:rsidRDefault="002A6185" w:rsidP="002A6185">
      <w:pPr>
        <w:spacing w:line="285" w:lineRule="atLeast"/>
        <w:jc w:val="center"/>
        <w:rPr>
          <w:bCs/>
          <w:color w:val="000000"/>
          <w:sz w:val="26"/>
          <w:szCs w:val="26"/>
          <w:bdr w:val="none" w:sz="0" w:space="0" w:color="auto" w:frame="1"/>
        </w:rPr>
      </w:pPr>
    </w:p>
    <w:p w:rsidR="002A6185" w:rsidRPr="005E2893" w:rsidRDefault="002A6185" w:rsidP="002A6185">
      <w:pPr>
        <w:autoSpaceDE w:val="0"/>
        <w:autoSpaceDN w:val="0"/>
        <w:adjustRightInd w:val="0"/>
        <w:jc w:val="center"/>
        <w:rPr>
          <w:b/>
          <w:bCs/>
          <w:sz w:val="26"/>
          <w:szCs w:val="26"/>
        </w:rPr>
      </w:pPr>
      <w:r w:rsidRPr="005E2893">
        <w:rPr>
          <w:b/>
          <w:bCs/>
          <w:sz w:val="26"/>
          <w:szCs w:val="26"/>
        </w:rPr>
        <w:t>ПОРЯДОК</w:t>
      </w:r>
    </w:p>
    <w:p w:rsidR="002A6185" w:rsidRPr="005E2893" w:rsidRDefault="002A6185" w:rsidP="002A6185">
      <w:pPr>
        <w:spacing w:line="285" w:lineRule="atLeast"/>
        <w:jc w:val="center"/>
        <w:rPr>
          <w:b/>
          <w:bCs/>
          <w:color w:val="000000"/>
          <w:sz w:val="26"/>
          <w:szCs w:val="26"/>
          <w:bdr w:val="none" w:sz="0" w:space="0" w:color="auto" w:frame="1"/>
        </w:rPr>
      </w:pPr>
      <w:r>
        <w:rPr>
          <w:b/>
          <w:bCs/>
          <w:sz w:val="26"/>
          <w:szCs w:val="26"/>
        </w:rPr>
        <w:t>Санкционирования оплаты денежных обязательств получателей средств</w:t>
      </w:r>
      <w:r w:rsidRPr="005E2893">
        <w:rPr>
          <w:b/>
          <w:bCs/>
          <w:color w:val="000000"/>
          <w:sz w:val="26"/>
          <w:szCs w:val="26"/>
          <w:bdr w:val="none" w:sz="0" w:space="0" w:color="auto" w:frame="1"/>
        </w:rPr>
        <w:t xml:space="preserve"> местного бюджета муниципального образования </w:t>
      </w:r>
      <w:r>
        <w:rPr>
          <w:b/>
          <w:bCs/>
          <w:color w:val="000000"/>
          <w:sz w:val="26"/>
          <w:szCs w:val="26"/>
          <w:bdr w:val="none" w:sz="0" w:space="0" w:color="auto" w:frame="1"/>
        </w:rPr>
        <w:t xml:space="preserve">Сабинский сельсовет </w:t>
      </w:r>
      <w:r w:rsidRPr="005E2893">
        <w:rPr>
          <w:b/>
          <w:bCs/>
          <w:color w:val="000000"/>
          <w:sz w:val="26"/>
          <w:szCs w:val="26"/>
          <w:bdr w:val="none" w:sz="0" w:space="0" w:color="auto" w:frame="1"/>
        </w:rPr>
        <w:t>Бейск</w:t>
      </w:r>
      <w:r>
        <w:rPr>
          <w:b/>
          <w:bCs/>
          <w:color w:val="000000"/>
          <w:sz w:val="26"/>
          <w:szCs w:val="26"/>
          <w:bdr w:val="none" w:sz="0" w:space="0" w:color="auto" w:frame="1"/>
        </w:rPr>
        <w:t>ого</w:t>
      </w:r>
      <w:r w:rsidRPr="005E2893">
        <w:rPr>
          <w:b/>
          <w:bCs/>
          <w:color w:val="000000"/>
          <w:sz w:val="26"/>
          <w:szCs w:val="26"/>
          <w:bdr w:val="none" w:sz="0" w:space="0" w:color="auto" w:frame="1"/>
        </w:rPr>
        <w:t xml:space="preserve"> район</w:t>
      </w:r>
      <w:r>
        <w:rPr>
          <w:b/>
          <w:bCs/>
          <w:color w:val="000000"/>
          <w:sz w:val="26"/>
          <w:szCs w:val="26"/>
          <w:bdr w:val="none" w:sz="0" w:space="0" w:color="auto" w:frame="1"/>
        </w:rPr>
        <w:t xml:space="preserve">а и администраторов источников финансирования дефицита местного бюджета </w:t>
      </w:r>
      <w:r w:rsidRPr="005E2893">
        <w:rPr>
          <w:b/>
          <w:bCs/>
          <w:color w:val="000000"/>
          <w:sz w:val="26"/>
          <w:szCs w:val="26"/>
          <w:bdr w:val="none" w:sz="0" w:space="0" w:color="auto" w:frame="1"/>
        </w:rPr>
        <w:t xml:space="preserve">муниципального образования </w:t>
      </w:r>
      <w:r>
        <w:rPr>
          <w:b/>
          <w:bCs/>
          <w:color w:val="000000"/>
          <w:sz w:val="26"/>
          <w:szCs w:val="26"/>
          <w:bdr w:val="none" w:sz="0" w:space="0" w:color="auto" w:frame="1"/>
        </w:rPr>
        <w:t>Сабинский сельсовет Бейского</w:t>
      </w:r>
      <w:r w:rsidRPr="005E2893">
        <w:rPr>
          <w:b/>
          <w:bCs/>
          <w:color w:val="000000"/>
          <w:sz w:val="26"/>
          <w:szCs w:val="26"/>
          <w:bdr w:val="none" w:sz="0" w:space="0" w:color="auto" w:frame="1"/>
        </w:rPr>
        <w:t xml:space="preserve"> район</w:t>
      </w:r>
      <w:r>
        <w:rPr>
          <w:b/>
          <w:bCs/>
          <w:color w:val="000000"/>
          <w:sz w:val="26"/>
          <w:szCs w:val="26"/>
          <w:bdr w:val="none" w:sz="0" w:space="0" w:color="auto" w:frame="1"/>
        </w:rPr>
        <w:t>а</w:t>
      </w:r>
    </w:p>
    <w:p w:rsidR="002A6185" w:rsidRPr="00396E99" w:rsidRDefault="002A6185" w:rsidP="002A6185">
      <w:pPr>
        <w:ind w:left="5387"/>
        <w:rPr>
          <w:color w:val="000000"/>
          <w:sz w:val="26"/>
          <w:szCs w:val="26"/>
        </w:rPr>
      </w:pPr>
    </w:p>
    <w:p w:rsidR="000246D2" w:rsidRPr="00214DCB" w:rsidRDefault="000246D2" w:rsidP="000246D2">
      <w:pPr>
        <w:autoSpaceDE w:val="0"/>
        <w:autoSpaceDN w:val="0"/>
        <w:adjustRightInd w:val="0"/>
        <w:ind w:left="-284" w:firstLine="568"/>
        <w:jc w:val="both"/>
        <w:rPr>
          <w:sz w:val="26"/>
          <w:szCs w:val="26"/>
        </w:rPr>
      </w:pPr>
      <w:r w:rsidRPr="00214DCB">
        <w:rPr>
          <w:sz w:val="26"/>
          <w:szCs w:val="26"/>
        </w:rPr>
        <w:t>1.</w:t>
      </w:r>
      <w:r>
        <w:rPr>
          <w:sz w:val="26"/>
          <w:szCs w:val="26"/>
        </w:rPr>
        <w:tab/>
      </w:r>
      <w:r w:rsidRPr="00214DCB">
        <w:rPr>
          <w:sz w:val="26"/>
          <w:szCs w:val="26"/>
        </w:rPr>
        <w:t>Настоящий Порядок устанавливает порядок санкционирования Управлением Федерального казначейства по Республике Хакасия (далее - орган Федерального казначейства) оплаты за счет средств</w:t>
      </w:r>
      <w:r>
        <w:rPr>
          <w:sz w:val="26"/>
          <w:szCs w:val="26"/>
        </w:rPr>
        <w:t xml:space="preserve"> </w:t>
      </w:r>
      <w:r w:rsidRPr="00214DCB">
        <w:rPr>
          <w:sz w:val="26"/>
          <w:szCs w:val="26"/>
        </w:rPr>
        <w:t>местного бюджета муниципального образования Бейский район (далее - местный бюджет)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лицевые счета которых открыты в органе Федерального казначейства (далее - Порядок).</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2.</w:t>
      </w:r>
      <w:r>
        <w:rPr>
          <w:sz w:val="26"/>
          <w:szCs w:val="26"/>
        </w:rPr>
        <w:tab/>
      </w:r>
      <w:r w:rsidRPr="00214DCB">
        <w:rPr>
          <w:sz w:val="26"/>
          <w:szCs w:val="26"/>
        </w:rPr>
        <w:t>Для оплаты денежных обязательств получатели средств местного бюджета, администраторы источников финансирования дефицита местного бюджета представляют в орган Федерального казначейства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При наличии электронного документооборота между получателями средств местного бюджета, администраторами источников финансирования дефицита местного бюджета, и органом Федерального казначейства Распоряжение представляется в электронном виде с применением электронной подписи. При отсутствии электронного документооборота Распоряжение представляется на бумажном носителе с одновременным представлением на машинном носителе.</w:t>
      </w:r>
    </w:p>
    <w:p w:rsidR="000246D2" w:rsidRPr="00214DCB" w:rsidRDefault="000246D2" w:rsidP="000246D2">
      <w:pPr>
        <w:autoSpaceDE w:val="0"/>
        <w:autoSpaceDN w:val="0"/>
        <w:adjustRightInd w:val="0"/>
        <w:spacing w:before="200"/>
        <w:ind w:left="-284" w:firstLine="568"/>
        <w:jc w:val="both"/>
        <w:rPr>
          <w:sz w:val="26"/>
          <w:szCs w:val="26"/>
        </w:rPr>
      </w:pPr>
      <w:bookmarkStart w:id="1" w:name="Par45"/>
      <w:bookmarkEnd w:id="1"/>
      <w:r w:rsidRPr="00214DCB">
        <w:rPr>
          <w:sz w:val="26"/>
          <w:szCs w:val="26"/>
        </w:rPr>
        <w:t>3.</w:t>
      </w:r>
      <w:r>
        <w:rPr>
          <w:sz w:val="26"/>
          <w:szCs w:val="26"/>
        </w:rPr>
        <w:tab/>
      </w:r>
      <w:r w:rsidRPr="00214DCB">
        <w:rPr>
          <w:sz w:val="26"/>
          <w:szCs w:val="26"/>
        </w:rPr>
        <w:t>Орган Федерального казначейства проверяет Распоряжение на соответствие установленной форме, наличие в н</w:t>
      </w:r>
      <w:r>
        <w:rPr>
          <w:sz w:val="26"/>
          <w:szCs w:val="26"/>
        </w:rPr>
        <w:t>ем</w:t>
      </w:r>
      <w:r w:rsidRPr="00214DCB">
        <w:rPr>
          <w:sz w:val="26"/>
          <w:szCs w:val="26"/>
        </w:rPr>
        <w:t xml:space="preserve"> реквизитов и показателей, предусмотренных пунктом 4 (с учетом положений </w:t>
      </w:r>
      <w:hyperlink w:anchor="Par62" w:history="1">
        <w:r w:rsidRPr="00214DCB">
          <w:rPr>
            <w:sz w:val="26"/>
            <w:szCs w:val="26"/>
          </w:rPr>
          <w:t>пункта 5</w:t>
        </w:r>
      </w:hyperlink>
      <w:r w:rsidRPr="00214DCB">
        <w:rPr>
          <w:sz w:val="26"/>
          <w:szCs w:val="26"/>
        </w:rPr>
        <w:t xml:space="preserve">) настоящего Порядка, а также на соответствие требованиям, установленным </w:t>
      </w:r>
      <w:hyperlink w:anchor="Par65" w:history="1">
        <w:r w:rsidRPr="00214DCB">
          <w:rPr>
            <w:sz w:val="26"/>
            <w:szCs w:val="26"/>
          </w:rPr>
          <w:t>пунктами 6</w:t>
        </w:r>
      </w:hyperlink>
      <w:r w:rsidRPr="00214DCB">
        <w:rPr>
          <w:sz w:val="26"/>
          <w:szCs w:val="26"/>
        </w:rPr>
        <w:t xml:space="preserve"> - </w:t>
      </w:r>
      <w:hyperlink w:anchor="Par88" w:history="1">
        <w:r w:rsidRPr="00214DCB">
          <w:rPr>
            <w:sz w:val="26"/>
            <w:szCs w:val="26"/>
          </w:rPr>
          <w:t>10</w:t>
        </w:r>
      </w:hyperlink>
      <w:r w:rsidRPr="00214DCB">
        <w:rPr>
          <w:sz w:val="26"/>
          <w:szCs w:val="26"/>
        </w:rPr>
        <w:t xml:space="preserve"> настоящего Порядка.</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Орган Федерального казначейства проверяет Распоряжение не позднее ра</w:t>
      </w:r>
      <w:r>
        <w:rPr>
          <w:sz w:val="26"/>
          <w:szCs w:val="26"/>
        </w:rPr>
        <w:t xml:space="preserve">бочего дня, следующего за днем </w:t>
      </w:r>
      <w:r w:rsidRPr="00214DCB">
        <w:rPr>
          <w:sz w:val="26"/>
          <w:szCs w:val="26"/>
        </w:rPr>
        <w:t>представления</w:t>
      </w:r>
      <w:r>
        <w:rPr>
          <w:sz w:val="26"/>
          <w:szCs w:val="26"/>
        </w:rPr>
        <w:t xml:space="preserve"> Распоряжения</w:t>
      </w:r>
      <w:r w:rsidRPr="00214DCB">
        <w:rPr>
          <w:sz w:val="26"/>
          <w:szCs w:val="26"/>
        </w:rPr>
        <w:t xml:space="preserve"> получателем средств местного бюджета (администратором источников финансирования дефицита местного</w:t>
      </w:r>
      <w:r>
        <w:rPr>
          <w:sz w:val="26"/>
          <w:szCs w:val="26"/>
        </w:rPr>
        <w:t xml:space="preserve"> </w:t>
      </w:r>
      <w:r w:rsidRPr="00214DCB">
        <w:rPr>
          <w:sz w:val="26"/>
          <w:szCs w:val="26"/>
        </w:rPr>
        <w:t>бюджета).</w:t>
      </w:r>
    </w:p>
    <w:p w:rsidR="000246D2" w:rsidRPr="00214DCB" w:rsidRDefault="000246D2" w:rsidP="000246D2">
      <w:pPr>
        <w:autoSpaceDE w:val="0"/>
        <w:autoSpaceDN w:val="0"/>
        <w:adjustRightInd w:val="0"/>
        <w:spacing w:before="200"/>
        <w:ind w:left="-284" w:firstLine="568"/>
        <w:jc w:val="both"/>
        <w:rPr>
          <w:sz w:val="26"/>
          <w:szCs w:val="26"/>
        </w:rPr>
      </w:pPr>
      <w:bookmarkStart w:id="2" w:name="Par47"/>
      <w:bookmarkEnd w:id="2"/>
      <w:r w:rsidRPr="00214DCB">
        <w:rPr>
          <w:sz w:val="26"/>
          <w:szCs w:val="26"/>
        </w:rPr>
        <w:t>4.</w:t>
      </w:r>
      <w:r>
        <w:rPr>
          <w:sz w:val="26"/>
          <w:szCs w:val="26"/>
        </w:rPr>
        <w:tab/>
      </w:r>
      <w:r w:rsidRPr="00214DCB">
        <w:rPr>
          <w:sz w:val="26"/>
          <w:szCs w:val="26"/>
        </w:rPr>
        <w:t xml:space="preserve">Распоряжение проверяется с учетом положений </w:t>
      </w:r>
      <w:hyperlink w:anchor="Par62" w:history="1">
        <w:r w:rsidRPr="00214DCB">
          <w:rPr>
            <w:sz w:val="26"/>
            <w:szCs w:val="26"/>
          </w:rPr>
          <w:t>пункта 5</w:t>
        </w:r>
      </w:hyperlink>
      <w:r w:rsidRPr="00214DCB">
        <w:rPr>
          <w:sz w:val="26"/>
          <w:szCs w:val="26"/>
        </w:rPr>
        <w:t>настоящего Порядка на наличие в нем следующих реквизитов:</w:t>
      </w:r>
    </w:p>
    <w:p w:rsidR="000246D2" w:rsidRDefault="000246D2" w:rsidP="000246D2">
      <w:pPr>
        <w:autoSpaceDE w:val="0"/>
        <w:autoSpaceDN w:val="0"/>
        <w:adjustRightInd w:val="0"/>
        <w:spacing w:before="200"/>
        <w:ind w:left="-284" w:firstLine="568"/>
        <w:jc w:val="both"/>
        <w:rPr>
          <w:sz w:val="26"/>
          <w:szCs w:val="26"/>
        </w:rPr>
      </w:pPr>
      <w:r w:rsidRPr="00214DCB">
        <w:rPr>
          <w:sz w:val="26"/>
          <w:szCs w:val="26"/>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w:t>
      </w:r>
      <w:r>
        <w:rPr>
          <w:sz w:val="26"/>
          <w:szCs w:val="26"/>
        </w:rPr>
        <w:t xml:space="preserve"> в порядке, установленным Федеральным казначейством, за исключением Распоряжения, сформированного и подписанного в единой </w:t>
      </w:r>
    </w:p>
    <w:p w:rsidR="000246D2" w:rsidRPr="00214DCB" w:rsidRDefault="000246D2" w:rsidP="000246D2">
      <w:pPr>
        <w:autoSpaceDE w:val="0"/>
        <w:autoSpaceDN w:val="0"/>
        <w:adjustRightInd w:val="0"/>
        <w:spacing w:before="200"/>
        <w:ind w:left="-284"/>
        <w:jc w:val="both"/>
        <w:rPr>
          <w:sz w:val="26"/>
          <w:szCs w:val="26"/>
        </w:rPr>
      </w:pPr>
      <w:r>
        <w:rPr>
          <w:sz w:val="26"/>
          <w:szCs w:val="26"/>
        </w:rPr>
        <w:t xml:space="preserve">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w:t>
      </w:r>
      <w:proofErr w:type="gramStart"/>
      <w:r>
        <w:rPr>
          <w:sz w:val="26"/>
          <w:szCs w:val="26"/>
        </w:rPr>
        <w:t>товаров,  работ</w:t>
      </w:r>
      <w:proofErr w:type="gramEnd"/>
      <w:r>
        <w:rPr>
          <w:sz w:val="26"/>
          <w:szCs w:val="26"/>
        </w:rPr>
        <w:t xml:space="preserve">,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Pr="00214DCB">
        <w:rPr>
          <w:sz w:val="26"/>
          <w:szCs w:val="26"/>
        </w:rPr>
        <w:t>;</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 xml:space="preserve">2) уникального кода </w:t>
      </w:r>
      <w:r w:rsidRPr="001269BE">
        <w:rPr>
          <w:sz w:val="26"/>
          <w:szCs w:val="26"/>
        </w:rPr>
        <w:t>получателя средств местного бюджета</w:t>
      </w:r>
      <w:r>
        <w:rPr>
          <w:sz w:val="26"/>
          <w:szCs w:val="26"/>
        </w:rPr>
        <w:t xml:space="preserve"> </w:t>
      </w:r>
      <w:r w:rsidRPr="00214DCB">
        <w:rPr>
          <w:sz w:val="26"/>
          <w:szCs w:val="26"/>
        </w:rPr>
        <w:t>по реестру участников бюджетного процесса, а также юридических лиц, не являющихся участниками бюджетного процесса</w:t>
      </w:r>
      <w:r>
        <w:rPr>
          <w:sz w:val="26"/>
          <w:szCs w:val="26"/>
        </w:rPr>
        <w:t xml:space="preserve"> (далее – код участника бюджетного процесса по Сводному реестру)</w:t>
      </w:r>
      <w:r w:rsidRPr="00214DCB">
        <w:rPr>
          <w:sz w:val="26"/>
          <w:szCs w:val="26"/>
        </w:rPr>
        <w:t>;</w:t>
      </w:r>
    </w:p>
    <w:p w:rsidR="000246D2" w:rsidRPr="006474B3" w:rsidRDefault="000246D2" w:rsidP="000246D2">
      <w:pPr>
        <w:autoSpaceDE w:val="0"/>
        <w:autoSpaceDN w:val="0"/>
        <w:adjustRightInd w:val="0"/>
        <w:jc w:val="both"/>
        <w:rPr>
          <w:sz w:val="20"/>
          <w:szCs w:val="20"/>
        </w:rPr>
      </w:pPr>
      <w:r w:rsidRPr="00214DCB">
        <w:rPr>
          <w:sz w:val="26"/>
          <w:szCs w:val="26"/>
        </w:rPr>
        <w:t>3) кодов классификации расходов бюджетов (классификации источников финансирования дефицитов бюджетов), по которым необходимо произвести</w:t>
      </w:r>
      <w:r>
        <w:rPr>
          <w:sz w:val="26"/>
          <w:szCs w:val="26"/>
        </w:rPr>
        <w:t xml:space="preserve"> перечисление</w:t>
      </w:r>
      <w:r w:rsidRPr="00214DCB">
        <w:rPr>
          <w:sz w:val="26"/>
          <w:szCs w:val="26"/>
        </w:rPr>
        <w:t xml:space="preserve">, </w:t>
      </w:r>
      <w:r w:rsidRPr="006474B3">
        <w:rPr>
          <w:sz w:val="26"/>
          <w:szCs w:val="26"/>
        </w:rPr>
        <w:t>уникального кода объекта капитального строительства или объекта недвижимости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4) суммы перечисления в валюте Российской Федерации, в рублевом эквиваленте, исчисленном на дату оформления Распоряжения;</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5) вида средств (средства бюджета);</w:t>
      </w:r>
    </w:p>
    <w:p w:rsidR="000246D2" w:rsidRPr="00214DCB" w:rsidRDefault="000246D2" w:rsidP="000246D2">
      <w:pPr>
        <w:autoSpaceDE w:val="0"/>
        <w:autoSpaceDN w:val="0"/>
        <w:adjustRightInd w:val="0"/>
        <w:spacing w:before="200"/>
        <w:ind w:left="-284" w:firstLine="568"/>
        <w:jc w:val="both"/>
        <w:rPr>
          <w:sz w:val="26"/>
          <w:szCs w:val="26"/>
        </w:rPr>
      </w:pPr>
      <w:r>
        <w:rPr>
          <w:sz w:val="26"/>
          <w:szCs w:val="26"/>
        </w:rPr>
        <w:t xml:space="preserve">6) </w:t>
      </w:r>
      <w:r w:rsidRPr="00214DCB">
        <w:rPr>
          <w:sz w:val="26"/>
          <w:szCs w:val="26"/>
        </w:rPr>
        <w:t xml:space="preserve">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w:t>
      </w:r>
      <w:r>
        <w:rPr>
          <w:sz w:val="26"/>
          <w:szCs w:val="26"/>
        </w:rPr>
        <w:t>в</w:t>
      </w:r>
      <w:r w:rsidRPr="00214DCB">
        <w:rPr>
          <w:sz w:val="26"/>
          <w:szCs w:val="26"/>
        </w:rPr>
        <w:t xml:space="preserve"> Распоряжени</w:t>
      </w:r>
      <w:r>
        <w:rPr>
          <w:sz w:val="26"/>
          <w:szCs w:val="26"/>
        </w:rPr>
        <w:t>и</w:t>
      </w:r>
      <w:r w:rsidRPr="00214DCB">
        <w:rPr>
          <w:sz w:val="26"/>
          <w:szCs w:val="26"/>
        </w:rPr>
        <w:t>;</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7) номера учтенного в органе Федерального казначейства бюджетного обязательства и денежного обязательства получателя средств местного бюджета (при наличии);</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8) номера и серии чека;</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9) срока действия чека;</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10) фамилии, имени и отчества получателя средств по чеку;</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11) данных документов, удостоверяющих личность получателя средств по чеку;</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12)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0246D2" w:rsidRPr="008216EB" w:rsidRDefault="000246D2" w:rsidP="000246D2">
      <w:pPr>
        <w:autoSpaceDE w:val="0"/>
        <w:autoSpaceDN w:val="0"/>
        <w:adjustRightInd w:val="0"/>
        <w:spacing w:before="200"/>
        <w:ind w:left="-284" w:firstLine="568"/>
        <w:jc w:val="both"/>
        <w:rPr>
          <w:sz w:val="26"/>
          <w:szCs w:val="26"/>
        </w:rPr>
      </w:pPr>
      <w:bookmarkStart w:id="3" w:name="Par60"/>
      <w:bookmarkEnd w:id="3"/>
      <w:r w:rsidRPr="00214DCB">
        <w:rPr>
          <w:sz w:val="26"/>
          <w:szCs w:val="26"/>
        </w:rPr>
        <w:t>13) 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w:t>
      </w:r>
      <w:r>
        <w:rPr>
          <w:sz w:val="26"/>
          <w:szCs w:val="26"/>
        </w:rPr>
        <w:t xml:space="preserve"> </w:t>
      </w:r>
      <w:r w:rsidRPr="00214DCB">
        <w:rPr>
          <w:sz w:val="26"/>
          <w:szCs w:val="26"/>
        </w:rPr>
        <w:t xml:space="preserve">бюджета при постановке на учет бюджетных и денежных обязательств (документы, предусмотренные </w:t>
      </w:r>
      <w:hyperlink r:id="rId6" w:history="1">
        <w:r w:rsidRPr="00214DCB">
          <w:rPr>
            <w:sz w:val="26"/>
            <w:szCs w:val="26"/>
          </w:rPr>
          <w:t>перечнем</w:t>
        </w:r>
      </w:hyperlink>
      <w:r w:rsidRPr="00214DCB">
        <w:rPr>
          <w:sz w:val="26"/>
          <w:szCs w:val="26"/>
        </w:rPr>
        <w:t xml:space="preserve"> документов, на основании которых возникают бюджетные обязательства получателей средств местного</w:t>
      </w:r>
      <w:r>
        <w:rPr>
          <w:sz w:val="26"/>
          <w:szCs w:val="26"/>
        </w:rPr>
        <w:t xml:space="preserve"> </w:t>
      </w:r>
      <w:r w:rsidRPr="00214DCB">
        <w:rPr>
          <w:sz w:val="26"/>
          <w:szCs w:val="26"/>
        </w:rPr>
        <w:t>бюджет</w:t>
      </w:r>
      <w:r>
        <w:rPr>
          <w:sz w:val="26"/>
          <w:szCs w:val="26"/>
        </w:rPr>
        <w:t xml:space="preserve">а (далее - Перечень документов), в соответствии с Порядком учета бюджетных и денежных обязательств утвержденным Приказом Управления финансов администрации Бейского района Республики Хакасия </w:t>
      </w:r>
      <w:r w:rsidRPr="008216EB">
        <w:rPr>
          <w:sz w:val="26"/>
          <w:szCs w:val="26"/>
        </w:rPr>
        <w:t>;</w:t>
      </w:r>
    </w:p>
    <w:p w:rsidR="000246D2" w:rsidRDefault="000246D2" w:rsidP="000246D2">
      <w:pPr>
        <w:autoSpaceDE w:val="0"/>
        <w:autoSpaceDN w:val="0"/>
        <w:adjustRightInd w:val="0"/>
        <w:spacing w:before="200"/>
        <w:ind w:left="-284" w:firstLine="568"/>
        <w:jc w:val="both"/>
        <w:rPr>
          <w:sz w:val="26"/>
          <w:szCs w:val="26"/>
        </w:rPr>
      </w:pPr>
      <w:bookmarkStart w:id="4" w:name="Par61"/>
      <w:bookmarkEnd w:id="4"/>
      <w:r w:rsidRPr="00214DCB">
        <w:rPr>
          <w:sz w:val="26"/>
          <w:szCs w:val="26"/>
        </w:rPr>
        <w:t xml:space="preserve">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выполнение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w:t>
      </w:r>
      <w:r w:rsidRPr="006474B3">
        <w:rPr>
          <w:sz w:val="26"/>
          <w:szCs w:val="26"/>
        </w:rPr>
        <w:t xml:space="preserve">подтверждающих возникновение денежных обязательств в случае осуществления авансовых платежей </w:t>
      </w:r>
      <w:r w:rsidRPr="00214DCB">
        <w:rPr>
          <w:sz w:val="26"/>
          <w:szCs w:val="26"/>
        </w:rPr>
        <w:t>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(внесение арендной платы).</w:t>
      </w:r>
    </w:p>
    <w:p w:rsidR="000246D2" w:rsidRDefault="000246D2" w:rsidP="000246D2">
      <w:pPr>
        <w:autoSpaceDE w:val="0"/>
        <w:autoSpaceDN w:val="0"/>
        <w:adjustRightInd w:val="0"/>
        <w:spacing w:before="200"/>
        <w:ind w:left="-284" w:firstLine="568"/>
        <w:jc w:val="both"/>
        <w:rPr>
          <w:sz w:val="26"/>
          <w:szCs w:val="26"/>
        </w:rPr>
      </w:pPr>
      <w:r>
        <w:rPr>
          <w:sz w:val="26"/>
          <w:szCs w:val="26"/>
        </w:rPr>
        <w:t>15)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0246D2" w:rsidRPr="001269BE" w:rsidRDefault="000246D2" w:rsidP="000246D2">
      <w:pPr>
        <w:autoSpaceDE w:val="0"/>
        <w:autoSpaceDN w:val="0"/>
        <w:adjustRightInd w:val="0"/>
        <w:spacing w:before="200"/>
        <w:ind w:left="-284" w:firstLine="568"/>
        <w:jc w:val="both"/>
        <w:rPr>
          <w:sz w:val="26"/>
          <w:szCs w:val="26"/>
        </w:rPr>
      </w:pPr>
      <w:r>
        <w:rPr>
          <w:sz w:val="26"/>
          <w:szCs w:val="26"/>
        </w:rPr>
        <w:t xml:space="preserve">16) </w:t>
      </w:r>
      <w:r w:rsidRPr="001269BE">
        <w:rPr>
          <w:sz w:val="26"/>
          <w:szCs w:val="26"/>
        </w:rPr>
        <w:t>идентификатора договора (государственного контракта), в случае санкционирования расходов, возникающих при оплате указанных договоров (государственных контрактов), при казначейском сопровождении средств;</w:t>
      </w:r>
    </w:p>
    <w:p w:rsidR="000246D2" w:rsidRPr="00214DCB" w:rsidRDefault="000246D2" w:rsidP="000246D2">
      <w:pPr>
        <w:autoSpaceDE w:val="0"/>
        <w:autoSpaceDN w:val="0"/>
        <w:adjustRightInd w:val="0"/>
        <w:spacing w:before="200"/>
        <w:ind w:left="-284" w:firstLine="568"/>
        <w:jc w:val="both"/>
        <w:rPr>
          <w:sz w:val="26"/>
          <w:szCs w:val="26"/>
        </w:rPr>
      </w:pPr>
      <w:r>
        <w:rPr>
          <w:sz w:val="26"/>
          <w:szCs w:val="26"/>
        </w:rPr>
        <w:t>1</w:t>
      </w:r>
      <w:r w:rsidRPr="00DC4DFC">
        <w:rPr>
          <w:sz w:val="26"/>
          <w:szCs w:val="26"/>
        </w:rPr>
        <w:t>7</w:t>
      </w:r>
      <w:r>
        <w:rPr>
          <w:sz w:val="26"/>
          <w:szCs w:val="26"/>
        </w:rPr>
        <w:t>)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указание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rsidR="000246D2" w:rsidRPr="00214DCB" w:rsidRDefault="000246D2" w:rsidP="000246D2">
      <w:pPr>
        <w:autoSpaceDE w:val="0"/>
        <w:autoSpaceDN w:val="0"/>
        <w:adjustRightInd w:val="0"/>
        <w:spacing w:before="200"/>
        <w:ind w:left="-284" w:firstLine="568"/>
        <w:jc w:val="both"/>
        <w:rPr>
          <w:sz w:val="26"/>
          <w:szCs w:val="26"/>
        </w:rPr>
      </w:pPr>
      <w:bookmarkStart w:id="5" w:name="Par62"/>
      <w:bookmarkEnd w:id="5"/>
      <w:r w:rsidRPr="00214DCB">
        <w:rPr>
          <w:sz w:val="26"/>
          <w:szCs w:val="26"/>
        </w:rPr>
        <w:t>5.</w:t>
      </w:r>
      <w:r>
        <w:rPr>
          <w:sz w:val="26"/>
          <w:szCs w:val="26"/>
        </w:rPr>
        <w:tab/>
      </w:r>
      <w:r w:rsidRPr="00214DCB">
        <w:rPr>
          <w:sz w:val="26"/>
          <w:szCs w:val="26"/>
        </w:rPr>
        <w:t xml:space="preserve">Требования </w:t>
      </w:r>
      <w:hyperlink w:anchor="Par60" w:history="1">
        <w:r w:rsidRPr="00214DCB">
          <w:rPr>
            <w:sz w:val="26"/>
            <w:szCs w:val="26"/>
          </w:rPr>
          <w:t>подпункта 13 пункта 4</w:t>
        </w:r>
      </w:hyperlink>
      <w:r w:rsidRPr="00214DCB">
        <w:rPr>
          <w:sz w:val="26"/>
          <w:szCs w:val="26"/>
        </w:rPr>
        <w:t>настоящего Порядка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В одном Распоряжении может содержаться несколько сумм перечислений по разным кодам бюджетной классификации расходов местного бюджета (классификации источников финансирования дефицитов местного бюджета) в рамках одного денежного обязательства.</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 xml:space="preserve">Требования </w:t>
      </w:r>
      <w:hyperlink w:anchor="Par60" w:history="1">
        <w:r w:rsidRPr="00214DCB">
          <w:rPr>
            <w:sz w:val="26"/>
            <w:szCs w:val="26"/>
          </w:rPr>
          <w:t>подпунктов 13</w:t>
        </w:r>
      </w:hyperlink>
      <w:r w:rsidRPr="00214DCB">
        <w:rPr>
          <w:sz w:val="26"/>
          <w:szCs w:val="26"/>
        </w:rPr>
        <w:t xml:space="preserve"> и </w:t>
      </w:r>
      <w:hyperlink w:anchor="Par61" w:history="1">
        <w:r w:rsidRPr="00214DCB">
          <w:rPr>
            <w:sz w:val="26"/>
            <w:szCs w:val="26"/>
          </w:rPr>
          <w:t>14 пункта 4</w:t>
        </w:r>
      </w:hyperlink>
      <w:r w:rsidRPr="00214DCB">
        <w:rPr>
          <w:sz w:val="26"/>
          <w:szCs w:val="26"/>
        </w:rPr>
        <w:t xml:space="preserve"> настоящего Порядка не применяются в отношении Распоряжений для обеспечения наличными денежными средствами получателей средств местного бюджета.</w:t>
      </w:r>
    </w:p>
    <w:p w:rsidR="000246D2" w:rsidRPr="00214DCB" w:rsidRDefault="000246D2" w:rsidP="000246D2">
      <w:pPr>
        <w:autoSpaceDE w:val="0"/>
        <w:autoSpaceDN w:val="0"/>
        <w:adjustRightInd w:val="0"/>
        <w:spacing w:before="200"/>
        <w:ind w:left="-284" w:firstLine="568"/>
        <w:jc w:val="both"/>
        <w:rPr>
          <w:sz w:val="26"/>
          <w:szCs w:val="26"/>
        </w:rPr>
      </w:pPr>
      <w:bookmarkStart w:id="6" w:name="Par65"/>
      <w:bookmarkEnd w:id="6"/>
      <w:r w:rsidRPr="00214DCB">
        <w:rPr>
          <w:sz w:val="26"/>
          <w:szCs w:val="26"/>
        </w:rPr>
        <w:t>6.</w:t>
      </w:r>
      <w:r>
        <w:rPr>
          <w:sz w:val="26"/>
          <w:szCs w:val="26"/>
        </w:rPr>
        <w:tab/>
      </w:r>
      <w:r w:rsidRPr="00214DCB">
        <w:rPr>
          <w:sz w:val="26"/>
          <w:szCs w:val="26"/>
        </w:rPr>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 xml:space="preserve">2) соответствие содержания операции, исходя из </w:t>
      </w:r>
      <w:r>
        <w:rPr>
          <w:sz w:val="26"/>
          <w:szCs w:val="26"/>
        </w:rPr>
        <w:t xml:space="preserve">документа, подтверждающего возникновение </w:t>
      </w:r>
      <w:r w:rsidRPr="00214DCB">
        <w:rPr>
          <w:sz w:val="26"/>
          <w:szCs w:val="26"/>
        </w:rPr>
        <w:t>денежного обязательства, содержанию текста назначения платежа, указанному в Распоряжении;</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3) соответствие указанных в Распоряжении кодов видов расходов классификации расходов местного бюджета текстовому назначению платежа, исходя из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 xml:space="preserve">4) </w:t>
      </w:r>
      <w:proofErr w:type="spellStart"/>
      <w:r w:rsidRPr="00214DCB">
        <w:rPr>
          <w:sz w:val="26"/>
          <w:szCs w:val="26"/>
        </w:rPr>
        <w:t>непревышение</w:t>
      </w:r>
      <w:proofErr w:type="spellEnd"/>
      <w:r w:rsidRPr="00214DCB">
        <w:rPr>
          <w:sz w:val="26"/>
          <w:szCs w:val="26"/>
        </w:rPr>
        <w:t xml:space="preserve"> сумм в Распоряжении остатков </w:t>
      </w:r>
      <w:r w:rsidRPr="00DC4DFC">
        <w:rPr>
          <w:color w:val="FF0000"/>
          <w:sz w:val="26"/>
          <w:szCs w:val="26"/>
        </w:rPr>
        <w:t>неисполненных</w:t>
      </w:r>
      <w:r w:rsidRPr="00214DCB">
        <w:rPr>
          <w:sz w:val="26"/>
          <w:szCs w:val="26"/>
        </w:rPr>
        <w:t xml:space="preserve"> бюджетных обязательств, лимитов бюджетных обязательств и предельных объемов финансирования, учтенных на соответствующем лицевом счете;</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w:t>
      </w:r>
      <w:r>
        <w:rPr>
          <w:sz w:val="26"/>
          <w:szCs w:val="26"/>
        </w:rPr>
        <w:t>ы</w:t>
      </w:r>
      <w:r w:rsidRPr="00214DCB">
        <w:rPr>
          <w:sz w:val="26"/>
          <w:szCs w:val="26"/>
        </w:rPr>
        <w:t>м в бюджетном обязательстве;</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7) идентичность кода участника бюджетного процесса по Сводному реестру по денежному обязательству и платежу;</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8) идентичность кода (кодов) классификации расходов местного бюджета по денежному обязательству и платежу;</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0246D2" w:rsidRDefault="000246D2" w:rsidP="000246D2">
      <w:pPr>
        <w:autoSpaceDE w:val="0"/>
        <w:autoSpaceDN w:val="0"/>
        <w:adjustRightInd w:val="0"/>
        <w:spacing w:before="200"/>
        <w:ind w:left="-284" w:firstLine="568"/>
        <w:jc w:val="both"/>
        <w:rPr>
          <w:sz w:val="26"/>
          <w:szCs w:val="26"/>
        </w:rPr>
      </w:pPr>
      <w:r w:rsidRPr="00214DCB">
        <w:rPr>
          <w:sz w:val="26"/>
          <w:szCs w:val="26"/>
        </w:rPr>
        <w:t xml:space="preserve">10) </w:t>
      </w:r>
      <w:proofErr w:type="spellStart"/>
      <w:r w:rsidRPr="00214DCB">
        <w:rPr>
          <w:sz w:val="26"/>
          <w:szCs w:val="26"/>
        </w:rPr>
        <w:t>непревышение</w:t>
      </w:r>
      <w:proofErr w:type="spellEnd"/>
      <w:r w:rsidRPr="00214DCB">
        <w:rPr>
          <w:sz w:val="26"/>
          <w:szCs w:val="26"/>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0246D2" w:rsidRDefault="000246D2" w:rsidP="000246D2">
      <w:pPr>
        <w:autoSpaceDE w:val="0"/>
        <w:autoSpaceDN w:val="0"/>
        <w:adjustRightInd w:val="0"/>
        <w:spacing w:before="200"/>
        <w:ind w:left="-284" w:firstLine="568"/>
        <w:jc w:val="both"/>
        <w:rPr>
          <w:sz w:val="26"/>
          <w:szCs w:val="26"/>
        </w:rPr>
      </w:pPr>
      <w:r>
        <w:rPr>
          <w:sz w:val="26"/>
          <w:szCs w:val="26"/>
        </w:rPr>
        <w:t>11)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 (далее – реестр контрактов), договору (муниципальному контракту), подлежащему включению в реестр контрактов, указанных в Распоряжении.</w:t>
      </w:r>
    </w:p>
    <w:p w:rsidR="000246D2" w:rsidRDefault="000246D2" w:rsidP="000246D2">
      <w:pPr>
        <w:autoSpaceDE w:val="0"/>
        <w:autoSpaceDN w:val="0"/>
        <w:adjustRightInd w:val="0"/>
        <w:spacing w:before="200"/>
        <w:ind w:left="-284" w:firstLine="568"/>
        <w:jc w:val="both"/>
        <w:rPr>
          <w:sz w:val="26"/>
          <w:szCs w:val="26"/>
        </w:rPr>
      </w:pPr>
      <w:r>
        <w:rPr>
          <w:sz w:val="26"/>
          <w:szCs w:val="26"/>
        </w:rPr>
        <w:t xml:space="preserve">12) соответствие уникального номера реестровой записи, идентификатора документа о </w:t>
      </w:r>
      <w:r w:rsidRPr="00FF6A7B">
        <w:rPr>
          <w:sz w:val="26"/>
          <w:szCs w:val="26"/>
        </w:rPr>
        <w:t>приемке</w:t>
      </w:r>
      <w:r>
        <w:rPr>
          <w:sz w:val="26"/>
          <w:szCs w:val="26"/>
        </w:rPr>
        <w:t xml:space="preserve"> (идентификатора этапа в случае выплаты авансового платежа), указанных в Распоряжении, уникальному номеру реестровой записи, идентификатору </w:t>
      </w:r>
    </w:p>
    <w:p w:rsidR="000246D2" w:rsidRDefault="000246D2" w:rsidP="000246D2">
      <w:pPr>
        <w:autoSpaceDE w:val="0"/>
        <w:autoSpaceDN w:val="0"/>
        <w:adjustRightInd w:val="0"/>
        <w:spacing w:before="200"/>
        <w:ind w:left="-284" w:firstLine="568"/>
        <w:jc w:val="both"/>
        <w:rPr>
          <w:sz w:val="26"/>
          <w:szCs w:val="26"/>
        </w:rPr>
      </w:pPr>
      <w:r>
        <w:rPr>
          <w:sz w:val="26"/>
          <w:szCs w:val="26"/>
        </w:rPr>
        <w:t>документа о приемке (идентификатору этапа в случае выплаты авансового платежа), указанных в реестре контрактов;</w:t>
      </w:r>
    </w:p>
    <w:p w:rsidR="000246D2" w:rsidRPr="00214DCB" w:rsidRDefault="000246D2" w:rsidP="000246D2">
      <w:pPr>
        <w:autoSpaceDE w:val="0"/>
        <w:autoSpaceDN w:val="0"/>
        <w:adjustRightInd w:val="0"/>
        <w:spacing w:before="200"/>
        <w:ind w:left="-284" w:firstLine="568"/>
        <w:jc w:val="both"/>
        <w:rPr>
          <w:sz w:val="26"/>
          <w:szCs w:val="26"/>
        </w:rPr>
      </w:pPr>
      <w:r>
        <w:rPr>
          <w:sz w:val="26"/>
          <w:szCs w:val="26"/>
        </w:rPr>
        <w:t xml:space="preserve">13) </w:t>
      </w:r>
      <w:proofErr w:type="spellStart"/>
      <w:r>
        <w:rPr>
          <w:sz w:val="26"/>
          <w:szCs w:val="26"/>
        </w:rPr>
        <w:t>непревышение</w:t>
      </w:r>
      <w:proofErr w:type="spellEnd"/>
      <w:r>
        <w:rPr>
          <w:sz w:val="26"/>
          <w:szCs w:val="26"/>
        </w:rPr>
        <w:t xml:space="preserve"> суммы Распоряжения над суммой, указанной в документе, подтверждающим возникновение денежного обязательства.</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7.</w:t>
      </w:r>
      <w:r>
        <w:rPr>
          <w:sz w:val="26"/>
          <w:szCs w:val="26"/>
        </w:rPr>
        <w:tab/>
      </w:r>
      <w:r w:rsidRPr="00214DCB">
        <w:rPr>
          <w:sz w:val="26"/>
          <w:szCs w:val="26"/>
        </w:rPr>
        <w:t xml:space="preserve">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указанных в </w:t>
      </w:r>
      <w:hyperlink r:id="rId7" w:history="1">
        <w:r w:rsidRPr="00214DCB">
          <w:rPr>
            <w:sz w:val="26"/>
            <w:szCs w:val="26"/>
          </w:rPr>
          <w:t>строке 3 пункта 10</w:t>
        </w:r>
      </w:hyperlink>
      <w:r w:rsidRPr="00214DCB">
        <w:rPr>
          <w:sz w:val="26"/>
          <w:szCs w:val="26"/>
        </w:rPr>
        <w:t xml:space="preserve">, </w:t>
      </w:r>
      <w:hyperlink r:id="rId8" w:history="1">
        <w:r w:rsidRPr="00214DCB">
          <w:rPr>
            <w:sz w:val="26"/>
            <w:szCs w:val="26"/>
          </w:rPr>
          <w:t>строке 2 пункта 11</w:t>
        </w:r>
      </w:hyperlink>
      <w:r w:rsidRPr="00214DCB">
        <w:rPr>
          <w:sz w:val="26"/>
          <w:szCs w:val="26"/>
        </w:rPr>
        <w:t xml:space="preserve">, </w:t>
      </w:r>
      <w:hyperlink r:id="rId9" w:history="1">
        <w:r w:rsidRPr="00214DCB">
          <w:rPr>
            <w:sz w:val="26"/>
            <w:szCs w:val="26"/>
          </w:rPr>
          <w:t>строке 1</w:t>
        </w:r>
      </w:hyperlink>
      <w:r w:rsidRPr="00214DCB">
        <w:rPr>
          <w:sz w:val="26"/>
          <w:szCs w:val="26"/>
        </w:rPr>
        <w:t xml:space="preserve">, </w:t>
      </w:r>
      <w:hyperlink r:id="rId10" w:history="1">
        <w:r w:rsidRPr="00214DCB">
          <w:rPr>
            <w:sz w:val="26"/>
            <w:szCs w:val="26"/>
          </w:rPr>
          <w:t>5</w:t>
        </w:r>
      </w:hyperlink>
      <w:r w:rsidRPr="00214DCB">
        <w:rPr>
          <w:sz w:val="26"/>
          <w:szCs w:val="26"/>
        </w:rPr>
        <w:t xml:space="preserve"> - </w:t>
      </w:r>
      <w:hyperlink r:id="rId11" w:history="1">
        <w:r w:rsidRPr="00214DCB">
          <w:rPr>
            <w:sz w:val="26"/>
            <w:szCs w:val="26"/>
          </w:rPr>
          <w:t>11 пункта 12 графы 3</w:t>
        </w:r>
      </w:hyperlink>
      <w:r>
        <w:rPr>
          <w:sz w:val="26"/>
          <w:szCs w:val="26"/>
        </w:rPr>
        <w:t xml:space="preserve"> </w:t>
      </w:r>
      <w:r w:rsidRPr="00214DCB">
        <w:rPr>
          <w:sz w:val="26"/>
          <w:szCs w:val="26"/>
        </w:rPr>
        <w:t>Перечня документов.</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ar65" w:history="1">
        <w:r w:rsidRPr="00214DCB">
          <w:rPr>
            <w:sz w:val="26"/>
            <w:szCs w:val="26"/>
          </w:rPr>
          <w:t>пунктом 6</w:t>
        </w:r>
      </w:hyperlink>
      <w:r w:rsidRPr="00214DCB">
        <w:rPr>
          <w:sz w:val="26"/>
          <w:szCs w:val="26"/>
        </w:rPr>
        <w:t xml:space="preserve"> настоящего Порядка, осуществляется проверка равенства сумм Распоряжения сумме соответствующего денежного обязательства.</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8.</w:t>
      </w:r>
      <w:r>
        <w:rPr>
          <w:sz w:val="26"/>
          <w:szCs w:val="26"/>
        </w:rPr>
        <w:tab/>
      </w:r>
      <w:r w:rsidRPr="00214DCB">
        <w:rPr>
          <w:sz w:val="26"/>
          <w:szCs w:val="26"/>
        </w:rPr>
        <w:t>При санкционировании оплаты денежных обязательств по расходам на социальное обеспечение населения и осуществлении иных выплат населению, за исключением расходов на приобретение товаров, работ, услуг в пользу граждан в целях их социального обеспечения, осуществляется проверка Распоряжения по следующим направлениям:</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1) соответствие указанных кодов классификации расходов местного</w:t>
      </w:r>
      <w:r>
        <w:rPr>
          <w:sz w:val="26"/>
          <w:szCs w:val="26"/>
        </w:rPr>
        <w:t xml:space="preserve"> </w:t>
      </w:r>
      <w:r w:rsidRPr="00214DCB">
        <w:rPr>
          <w:sz w:val="26"/>
          <w:szCs w:val="26"/>
        </w:rPr>
        <w:t>бюджета кодам бюджетной классификации Российской Федерации, действующим в текущем финансовом году на момент представления Распоряжения;</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 xml:space="preserve">3) </w:t>
      </w:r>
      <w:proofErr w:type="spellStart"/>
      <w:r w:rsidRPr="00214DCB">
        <w:rPr>
          <w:sz w:val="26"/>
          <w:szCs w:val="26"/>
        </w:rPr>
        <w:t>непревышение</w:t>
      </w:r>
      <w:proofErr w:type="spellEnd"/>
      <w:r w:rsidRPr="00214DCB">
        <w:rPr>
          <w:sz w:val="26"/>
          <w:szCs w:val="26"/>
        </w:rPr>
        <w:t xml:space="preserve"> сумм, указанных в Распоряжении, над остатками соответствующих лимитов бюджетных обязательств и предельных объемов финансирования, учтенных на лицевом счете получателя бюджетных средств.</w:t>
      </w:r>
    </w:p>
    <w:p w:rsidR="000246D2" w:rsidRPr="00214DCB" w:rsidRDefault="000246D2" w:rsidP="000246D2">
      <w:pPr>
        <w:autoSpaceDE w:val="0"/>
        <w:autoSpaceDN w:val="0"/>
        <w:adjustRightInd w:val="0"/>
        <w:spacing w:before="200"/>
        <w:ind w:left="-284" w:firstLine="568"/>
        <w:jc w:val="both"/>
        <w:rPr>
          <w:sz w:val="26"/>
          <w:szCs w:val="26"/>
        </w:rPr>
      </w:pPr>
      <w:bookmarkStart w:id="7" w:name="Par84"/>
      <w:bookmarkEnd w:id="7"/>
      <w:r w:rsidRPr="00214DCB">
        <w:rPr>
          <w:sz w:val="26"/>
          <w:szCs w:val="26"/>
        </w:rPr>
        <w:t>9.</w:t>
      </w:r>
      <w:r>
        <w:rPr>
          <w:sz w:val="26"/>
          <w:szCs w:val="26"/>
        </w:rPr>
        <w:tab/>
      </w:r>
      <w:r w:rsidRPr="00214DCB">
        <w:rPr>
          <w:sz w:val="26"/>
          <w:szCs w:val="26"/>
        </w:rPr>
        <w:t xml:space="preserve">При санкционировании оплаты денежных обязательств по </w:t>
      </w:r>
      <w:r>
        <w:rPr>
          <w:sz w:val="26"/>
          <w:szCs w:val="26"/>
        </w:rPr>
        <w:t>перечислениям</w:t>
      </w:r>
      <w:r w:rsidRPr="00214DCB">
        <w:rPr>
          <w:sz w:val="26"/>
          <w:szCs w:val="26"/>
        </w:rPr>
        <w:t xml:space="preserve"> по источникам финансирования дефицита местного бюджета осуществляется проверка Распоряжения по следующим направлениям:</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1) соответствие указанных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0246D2" w:rsidRDefault="000246D2" w:rsidP="000246D2">
      <w:pPr>
        <w:autoSpaceDE w:val="0"/>
        <w:autoSpaceDN w:val="0"/>
        <w:adjustRightInd w:val="0"/>
        <w:spacing w:before="200"/>
        <w:ind w:left="-284" w:firstLine="568"/>
        <w:jc w:val="both"/>
        <w:rPr>
          <w:sz w:val="26"/>
          <w:szCs w:val="26"/>
        </w:rPr>
      </w:pPr>
    </w:p>
    <w:p w:rsidR="000246D2" w:rsidRDefault="000246D2" w:rsidP="000246D2">
      <w:pPr>
        <w:autoSpaceDE w:val="0"/>
        <w:autoSpaceDN w:val="0"/>
        <w:adjustRightInd w:val="0"/>
        <w:spacing w:before="200"/>
        <w:ind w:left="-284" w:firstLine="568"/>
        <w:jc w:val="both"/>
        <w:rPr>
          <w:sz w:val="26"/>
          <w:szCs w:val="26"/>
        </w:rPr>
      </w:pP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0246D2" w:rsidRDefault="000246D2" w:rsidP="000246D2">
      <w:pPr>
        <w:autoSpaceDE w:val="0"/>
        <w:autoSpaceDN w:val="0"/>
        <w:adjustRightInd w:val="0"/>
        <w:spacing w:before="200"/>
        <w:ind w:left="-284" w:firstLine="568"/>
        <w:jc w:val="both"/>
        <w:rPr>
          <w:sz w:val="26"/>
          <w:szCs w:val="26"/>
        </w:rPr>
      </w:pPr>
      <w:r w:rsidRPr="00214DCB">
        <w:rPr>
          <w:sz w:val="26"/>
          <w:szCs w:val="26"/>
        </w:rPr>
        <w:t xml:space="preserve">3) </w:t>
      </w:r>
      <w:proofErr w:type="spellStart"/>
      <w:r w:rsidRPr="00214DCB">
        <w:rPr>
          <w:sz w:val="26"/>
          <w:szCs w:val="26"/>
        </w:rPr>
        <w:t>непревышение</w:t>
      </w:r>
      <w:proofErr w:type="spellEnd"/>
      <w:r w:rsidRPr="00214DCB">
        <w:rPr>
          <w:sz w:val="26"/>
          <w:szCs w:val="26"/>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финансирования дефицита бюджета.</w:t>
      </w:r>
    </w:p>
    <w:p w:rsidR="000246D2" w:rsidRDefault="000246D2" w:rsidP="000246D2">
      <w:pPr>
        <w:autoSpaceDE w:val="0"/>
        <w:autoSpaceDN w:val="0"/>
        <w:adjustRightInd w:val="0"/>
        <w:spacing w:before="200"/>
        <w:ind w:left="-284" w:firstLine="568"/>
        <w:jc w:val="both"/>
        <w:rPr>
          <w:sz w:val="26"/>
          <w:szCs w:val="26"/>
        </w:rPr>
      </w:pPr>
      <w:r>
        <w:rPr>
          <w:sz w:val="26"/>
          <w:szCs w:val="26"/>
        </w:rPr>
        <w:t>10.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 Подпунктами 2-7, 12-16 пункта 4, подпунктами 1-3,5-13 пункта 6 настоящего Порядка – с использованием единой информационной системы в сфере закупок.</w:t>
      </w:r>
    </w:p>
    <w:p w:rsidR="000246D2" w:rsidRPr="00214DCB" w:rsidRDefault="000246D2" w:rsidP="000246D2">
      <w:pPr>
        <w:autoSpaceDE w:val="0"/>
        <w:autoSpaceDN w:val="0"/>
        <w:adjustRightInd w:val="0"/>
        <w:spacing w:before="200"/>
        <w:ind w:left="-284" w:firstLine="568"/>
        <w:jc w:val="both"/>
        <w:rPr>
          <w:sz w:val="26"/>
          <w:szCs w:val="26"/>
        </w:rPr>
      </w:pPr>
      <w:r>
        <w:rPr>
          <w:sz w:val="26"/>
          <w:szCs w:val="26"/>
        </w:rPr>
        <w:t xml:space="preserve">11.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  </w:t>
      </w:r>
    </w:p>
    <w:p w:rsidR="000246D2" w:rsidRPr="00214DCB" w:rsidRDefault="000246D2" w:rsidP="000246D2">
      <w:pPr>
        <w:autoSpaceDE w:val="0"/>
        <w:autoSpaceDN w:val="0"/>
        <w:adjustRightInd w:val="0"/>
        <w:spacing w:before="200"/>
        <w:ind w:left="-284" w:firstLine="568"/>
        <w:jc w:val="both"/>
        <w:rPr>
          <w:sz w:val="26"/>
          <w:szCs w:val="26"/>
        </w:rPr>
      </w:pPr>
      <w:bookmarkStart w:id="8" w:name="Par88"/>
      <w:bookmarkEnd w:id="8"/>
      <w:r w:rsidRPr="00214DCB">
        <w:rPr>
          <w:sz w:val="26"/>
          <w:szCs w:val="26"/>
        </w:rPr>
        <w:t>1</w:t>
      </w:r>
      <w:r>
        <w:rPr>
          <w:sz w:val="26"/>
          <w:szCs w:val="26"/>
        </w:rPr>
        <w:t>2</w:t>
      </w:r>
      <w:r w:rsidRPr="00214DCB">
        <w:rPr>
          <w:sz w:val="26"/>
          <w:szCs w:val="26"/>
        </w:rPr>
        <w:t>.</w:t>
      </w:r>
      <w:r>
        <w:rPr>
          <w:sz w:val="26"/>
          <w:szCs w:val="26"/>
        </w:rPr>
        <w:tab/>
      </w:r>
      <w:r w:rsidRPr="00214DCB">
        <w:rPr>
          <w:sz w:val="26"/>
          <w:szCs w:val="26"/>
        </w:rPr>
        <w:t xml:space="preserve">В случае если информация, указанная в Распоряжении, или его форма не соответствует требованиям, установленным </w:t>
      </w:r>
      <w:hyperlink w:anchor="Par45" w:history="1">
        <w:r w:rsidRPr="00214DCB">
          <w:rPr>
            <w:sz w:val="26"/>
            <w:szCs w:val="26"/>
          </w:rPr>
          <w:t>пунктами 3</w:t>
        </w:r>
      </w:hyperlink>
      <w:r w:rsidRPr="00214DCB">
        <w:rPr>
          <w:sz w:val="26"/>
          <w:szCs w:val="26"/>
        </w:rPr>
        <w:t xml:space="preserve">, </w:t>
      </w:r>
      <w:hyperlink w:anchor="Par47" w:history="1">
        <w:r w:rsidRPr="00214DCB">
          <w:rPr>
            <w:sz w:val="26"/>
            <w:szCs w:val="26"/>
          </w:rPr>
          <w:t>4</w:t>
        </w:r>
      </w:hyperlink>
      <w:r w:rsidRPr="00214DCB">
        <w:rPr>
          <w:sz w:val="26"/>
          <w:szCs w:val="26"/>
        </w:rPr>
        <w:t xml:space="preserve">, </w:t>
      </w:r>
      <w:hyperlink w:anchor="Par65" w:history="1">
        <w:r w:rsidRPr="00214DCB">
          <w:rPr>
            <w:sz w:val="26"/>
            <w:szCs w:val="26"/>
          </w:rPr>
          <w:t>6</w:t>
        </w:r>
      </w:hyperlink>
      <w:r w:rsidRPr="00214DCB">
        <w:rPr>
          <w:sz w:val="26"/>
          <w:szCs w:val="26"/>
        </w:rPr>
        <w:t xml:space="preserve"> - </w:t>
      </w:r>
      <w:hyperlink w:anchor="Par84" w:history="1">
        <w:r w:rsidRPr="00214DCB">
          <w:rPr>
            <w:sz w:val="26"/>
            <w:szCs w:val="26"/>
          </w:rPr>
          <w:t>9</w:t>
        </w:r>
      </w:hyperlink>
      <w:r w:rsidRPr="00214DCB">
        <w:rPr>
          <w:sz w:val="26"/>
          <w:szCs w:val="26"/>
        </w:rPr>
        <w:t xml:space="preserve"> настоящего Порядка, орган Федерального казначейства не позднее сроков, установленных </w:t>
      </w:r>
      <w:hyperlink w:anchor="Par45" w:history="1">
        <w:r w:rsidRPr="00214DCB">
          <w:rPr>
            <w:sz w:val="26"/>
            <w:szCs w:val="26"/>
          </w:rPr>
          <w:t>пунктом 3</w:t>
        </w:r>
      </w:hyperlink>
      <w:r>
        <w:rPr>
          <w:sz w:val="26"/>
          <w:szCs w:val="26"/>
        </w:rPr>
        <w:t xml:space="preserve"> </w:t>
      </w:r>
      <w:r w:rsidRPr="00214DCB">
        <w:rPr>
          <w:sz w:val="26"/>
          <w:szCs w:val="26"/>
        </w:rPr>
        <w:t>настоящего Порядка, направляет получателю средств местного бюджета (администратору источников финансирования дефицита местного</w:t>
      </w:r>
      <w:r>
        <w:rPr>
          <w:sz w:val="26"/>
          <w:szCs w:val="26"/>
        </w:rPr>
        <w:t xml:space="preserve"> </w:t>
      </w:r>
      <w:r w:rsidRPr="00214DCB">
        <w:rPr>
          <w:sz w:val="26"/>
          <w:szCs w:val="26"/>
        </w:rPr>
        <w:t>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0246D2" w:rsidRPr="00214DCB" w:rsidRDefault="000246D2" w:rsidP="000246D2">
      <w:pPr>
        <w:autoSpaceDE w:val="0"/>
        <w:autoSpaceDN w:val="0"/>
        <w:adjustRightInd w:val="0"/>
        <w:spacing w:before="200"/>
        <w:ind w:left="-284" w:firstLine="568"/>
        <w:jc w:val="both"/>
        <w:rPr>
          <w:sz w:val="26"/>
          <w:szCs w:val="26"/>
        </w:rPr>
      </w:pPr>
      <w:r w:rsidRPr="00214DCB">
        <w:rPr>
          <w:sz w:val="26"/>
          <w:szCs w:val="26"/>
        </w:rPr>
        <w:t>1</w:t>
      </w:r>
      <w:r>
        <w:rPr>
          <w:sz w:val="26"/>
          <w:szCs w:val="26"/>
        </w:rPr>
        <w:t>3</w:t>
      </w:r>
      <w:r w:rsidRPr="00214DCB">
        <w:rPr>
          <w:sz w:val="26"/>
          <w:szCs w:val="26"/>
        </w:rPr>
        <w:t>.</w:t>
      </w:r>
      <w:r>
        <w:rPr>
          <w:sz w:val="26"/>
          <w:szCs w:val="26"/>
        </w:rPr>
        <w:tab/>
      </w:r>
      <w:r w:rsidRPr="00214DCB">
        <w:rPr>
          <w:sz w:val="26"/>
          <w:szCs w:val="26"/>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rsidR="000246D2" w:rsidRDefault="000246D2" w:rsidP="000246D2">
      <w:pPr>
        <w:autoSpaceDE w:val="0"/>
        <w:autoSpaceDN w:val="0"/>
        <w:adjustRightInd w:val="0"/>
        <w:spacing w:before="200"/>
        <w:ind w:left="-284" w:firstLine="568"/>
        <w:jc w:val="both"/>
        <w:rPr>
          <w:sz w:val="26"/>
          <w:szCs w:val="26"/>
        </w:rPr>
      </w:pPr>
    </w:p>
    <w:p w:rsidR="000246D2" w:rsidRDefault="000246D2" w:rsidP="000246D2">
      <w:pPr>
        <w:autoSpaceDE w:val="0"/>
        <w:autoSpaceDN w:val="0"/>
        <w:adjustRightInd w:val="0"/>
        <w:spacing w:before="200"/>
        <w:ind w:left="-284" w:firstLine="568"/>
        <w:jc w:val="both"/>
        <w:rPr>
          <w:sz w:val="26"/>
          <w:szCs w:val="26"/>
        </w:rPr>
      </w:pPr>
    </w:p>
    <w:p w:rsidR="000246D2" w:rsidRPr="00312713" w:rsidRDefault="000246D2" w:rsidP="000246D2">
      <w:pPr>
        <w:autoSpaceDE w:val="0"/>
        <w:autoSpaceDN w:val="0"/>
        <w:adjustRightInd w:val="0"/>
        <w:spacing w:before="200"/>
        <w:ind w:left="-284" w:firstLine="568"/>
        <w:jc w:val="both"/>
        <w:rPr>
          <w:sz w:val="28"/>
          <w:szCs w:val="28"/>
        </w:rPr>
      </w:pPr>
      <w:r w:rsidRPr="00214DCB">
        <w:rPr>
          <w:sz w:val="26"/>
          <w:szCs w:val="26"/>
        </w:rPr>
        <w:t>1</w:t>
      </w:r>
      <w:r>
        <w:rPr>
          <w:sz w:val="26"/>
          <w:szCs w:val="26"/>
        </w:rPr>
        <w:t>4</w:t>
      </w:r>
      <w:r w:rsidRPr="00214DCB">
        <w:rPr>
          <w:sz w:val="26"/>
          <w:szCs w:val="26"/>
        </w:rPr>
        <w:t>.</w:t>
      </w:r>
      <w:r>
        <w:rPr>
          <w:sz w:val="26"/>
          <w:szCs w:val="26"/>
        </w:rPr>
        <w:tab/>
      </w:r>
      <w:r w:rsidRPr="00214DCB">
        <w:rPr>
          <w:sz w:val="26"/>
          <w:szCs w:val="26"/>
        </w:rPr>
        <w:t>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w:t>
      </w:r>
      <w:r>
        <w:rPr>
          <w:sz w:val="26"/>
          <w:szCs w:val="26"/>
        </w:rPr>
        <w:t xml:space="preserve"> </w:t>
      </w:r>
      <w:r w:rsidRPr="00214DCB">
        <w:rPr>
          <w:sz w:val="26"/>
          <w:szCs w:val="26"/>
        </w:rPr>
        <w:t>бюджета), содержащей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r w:rsidRPr="00312713">
        <w:rPr>
          <w:sz w:val="28"/>
          <w:szCs w:val="28"/>
        </w:rPr>
        <w:t>.</w:t>
      </w:r>
    </w:p>
    <w:p w:rsidR="000246D2" w:rsidRPr="00312713" w:rsidRDefault="000246D2" w:rsidP="000246D2">
      <w:pPr>
        <w:autoSpaceDE w:val="0"/>
        <w:autoSpaceDN w:val="0"/>
        <w:adjustRightInd w:val="0"/>
        <w:ind w:left="-284" w:firstLine="568"/>
        <w:jc w:val="both"/>
        <w:rPr>
          <w:sz w:val="28"/>
          <w:szCs w:val="28"/>
        </w:rPr>
      </w:pPr>
    </w:p>
    <w:p w:rsidR="000246D2" w:rsidRPr="00124899" w:rsidRDefault="000246D2" w:rsidP="000246D2">
      <w:pPr>
        <w:ind w:left="5387"/>
        <w:rPr>
          <w:color w:val="000000"/>
          <w:sz w:val="26"/>
          <w:szCs w:val="26"/>
        </w:rPr>
      </w:pPr>
      <w:r w:rsidRPr="00124899">
        <w:rPr>
          <w:color w:val="000000"/>
          <w:sz w:val="26"/>
          <w:szCs w:val="26"/>
        </w:rPr>
        <w:t xml:space="preserve"> </w:t>
      </w:r>
    </w:p>
    <w:p w:rsidR="002A6185" w:rsidRPr="00B0558B" w:rsidRDefault="002A6185" w:rsidP="000246D2">
      <w:pPr>
        <w:autoSpaceDE w:val="0"/>
        <w:autoSpaceDN w:val="0"/>
        <w:adjustRightInd w:val="0"/>
        <w:ind w:left="-284" w:firstLine="568"/>
        <w:jc w:val="both"/>
        <w:rPr>
          <w:sz w:val="28"/>
          <w:szCs w:val="28"/>
        </w:rPr>
      </w:pPr>
    </w:p>
    <w:sectPr w:rsidR="002A6185" w:rsidRPr="00B0558B" w:rsidSect="00233068">
      <w:pgSz w:w="11906" w:h="16838"/>
      <w:pgMar w:top="851" w:right="850"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10A6"/>
    <w:multiLevelType w:val="hybridMultilevel"/>
    <w:tmpl w:val="A76EA21C"/>
    <w:lvl w:ilvl="0" w:tplc="7FFED312">
      <w:start w:val="1"/>
      <w:numFmt w:val="decimal"/>
      <w:lvlText w:val="%1."/>
      <w:lvlJc w:val="left"/>
      <w:pPr>
        <w:ind w:left="1069" w:hanging="360"/>
      </w:pPr>
    </w:lvl>
    <w:lvl w:ilvl="1" w:tplc="DC2292C8">
      <w:start w:val="1"/>
      <w:numFmt w:val="lowerLetter"/>
      <w:lvlText w:val="%2."/>
      <w:lvlJc w:val="left"/>
      <w:pPr>
        <w:ind w:left="1789" w:hanging="360"/>
      </w:pPr>
    </w:lvl>
    <w:lvl w:ilvl="2" w:tplc="9B00E8D4">
      <w:start w:val="1"/>
      <w:numFmt w:val="lowerRoman"/>
      <w:lvlText w:val="%3."/>
      <w:lvlJc w:val="right"/>
      <w:pPr>
        <w:ind w:left="2509" w:hanging="180"/>
      </w:pPr>
    </w:lvl>
    <w:lvl w:ilvl="3" w:tplc="B486F07A">
      <w:start w:val="1"/>
      <w:numFmt w:val="decimal"/>
      <w:lvlText w:val="%4."/>
      <w:lvlJc w:val="left"/>
      <w:pPr>
        <w:ind w:left="3229" w:hanging="360"/>
      </w:pPr>
    </w:lvl>
    <w:lvl w:ilvl="4" w:tplc="3B5ED212">
      <w:start w:val="1"/>
      <w:numFmt w:val="lowerLetter"/>
      <w:lvlText w:val="%5."/>
      <w:lvlJc w:val="left"/>
      <w:pPr>
        <w:ind w:left="3949" w:hanging="360"/>
      </w:pPr>
    </w:lvl>
    <w:lvl w:ilvl="5" w:tplc="BC2ED12C">
      <w:start w:val="1"/>
      <w:numFmt w:val="lowerRoman"/>
      <w:lvlText w:val="%6."/>
      <w:lvlJc w:val="right"/>
      <w:pPr>
        <w:ind w:left="4669" w:hanging="180"/>
      </w:pPr>
    </w:lvl>
    <w:lvl w:ilvl="6" w:tplc="16F86588">
      <w:start w:val="1"/>
      <w:numFmt w:val="decimal"/>
      <w:lvlText w:val="%7."/>
      <w:lvlJc w:val="left"/>
      <w:pPr>
        <w:ind w:left="5389" w:hanging="360"/>
      </w:pPr>
    </w:lvl>
    <w:lvl w:ilvl="7" w:tplc="8CECD87C">
      <w:start w:val="1"/>
      <w:numFmt w:val="lowerLetter"/>
      <w:lvlText w:val="%8."/>
      <w:lvlJc w:val="left"/>
      <w:pPr>
        <w:ind w:left="6109" w:hanging="360"/>
      </w:pPr>
    </w:lvl>
    <w:lvl w:ilvl="8" w:tplc="AA261098">
      <w:start w:val="1"/>
      <w:numFmt w:val="lowerRoman"/>
      <w:lvlText w:val="%9."/>
      <w:lvlJc w:val="right"/>
      <w:pPr>
        <w:ind w:left="6829" w:hanging="180"/>
      </w:pPr>
    </w:lvl>
  </w:abstractNum>
  <w:abstractNum w:abstractNumId="1" w15:restartNumberingAfterBreak="0">
    <w:nsid w:val="13D50C4F"/>
    <w:multiLevelType w:val="hybridMultilevel"/>
    <w:tmpl w:val="E5266C60"/>
    <w:lvl w:ilvl="0" w:tplc="23CA405E">
      <w:start w:val="1"/>
      <w:numFmt w:val="decimal"/>
      <w:lvlText w:val="%1."/>
      <w:lvlJc w:val="left"/>
      <w:pPr>
        <w:ind w:left="720" w:hanging="360"/>
      </w:pPr>
    </w:lvl>
    <w:lvl w:ilvl="1" w:tplc="AF84F8AC">
      <w:start w:val="1"/>
      <w:numFmt w:val="lowerLetter"/>
      <w:lvlText w:val="%2."/>
      <w:lvlJc w:val="left"/>
      <w:pPr>
        <w:ind w:left="1440" w:hanging="360"/>
      </w:pPr>
    </w:lvl>
    <w:lvl w:ilvl="2" w:tplc="A58096F6">
      <w:start w:val="1"/>
      <w:numFmt w:val="lowerRoman"/>
      <w:lvlText w:val="%3."/>
      <w:lvlJc w:val="right"/>
      <w:pPr>
        <w:ind w:left="2160" w:hanging="180"/>
      </w:pPr>
    </w:lvl>
    <w:lvl w:ilvl="3" w:tplc="EA204BF6">
      <w:start w:val="1"/>
      <w:numFmt w:val="decimal"/>
      <w:lvlText w:val="%4."/>
      <w:lvlJc w:val="left"/>
      <w:pPr>
        <w:ind w:left="2880" w:hanging="360"/>
      </w:pPr>
    </w:lvl>
    <w:lvl w:ilvl="4" w:tplc="A0903B3E">
      <w:start w:val="1"/>
      <w:numFmt w:val="lowerLetter"/>
      <w:lvlText w:val="%5."/>
      <w:lvlJc w:val="left"/>
      <w:pPr>
        <w:ind w:left="3600" w:hanging="360"/>
      </w:pPr>
    </w:lvl>
    <w:lvl w:ilvl="5" w:tplc="3BFC9868">
      <w:start w:val="1"/>
      <w:numFmt w:val="lowerRoman"/>
      <w:lvlText w:val="%6."/>
      <w:lvlJc w:val="right"/>
      <w:pPr>
        <w:ind w:left="4320" w:hanging="180"/>
      </w:pPr>
    </w:lvl>
    <w:lvl w:ilvl="6" w:tplc="3688890E">
      <w:start w:val="1"/>
      <w:numFmt w:val="decimal"/>
      <w:lvlText w:val="%7."/>
      <w:lvlJc w:val="left"/>
      <w:pPr>
        <w:ind w:left="5040" w:hanging="360"/>
      </w:pPr>
    </w:lvl>
    <w:lvl w:ilvl="7" w:tplc="55D65FDA">
      <w:start w:val="1"/>
      <w:numFmt w:val="lowerLetter"/>
      <w:lvlText w:val="%8."/>
      <w:lvlJc w:val="left"/>
      <w:pPr>
        <w:ind w:left="5760" w:hanging="360"/>
      </w:pPr>
    </w:lvl>
    <w:lvl w:ilvl="8" w:tplc="CAD62C1E">
      <w:start w:val="1"/>
      <w:numFmt w:val="lowerRoman"/>
      <w:lvlText w:val="%9."/>
      <w:lvlJc w:val="right"/>
      <w:pPr>
        <w:ind w:left="6480" w:hanging="180"/>
      </w:pPr>
    </w:lvl>
  </w:abstractNum>
  <w:abstractNum w:abstractNumId="2" w15:restartNumberingAfterBreak="0">
    <w:nsid w:val="42796F67"/>
    <w:multiLevelType w:val="hybridMultilevel"/>
    <w:tmpl w:val="27F2F8BA"/>
    <w:lvl w:ilvl="0" w:tplc="873809D6">
      <w:start w:val="1"/>
      <w:numFmt w:val="decimal"/>
      <w:lvlText w:val="%1."/>
      <w:lvlJc w:val="left"/>
      <w:pPr>
        <w:tabs>
          <w:tab w:val="num" w:pos="1776"/>
        </w:tabs>
        <w:ind w:left="1776" w:hanging="360"/>
      </w:pPr>
    </w:lvl>
    <w:lvl w:ilvl="1" w:tplc="A9500610">
      <w:start w:val="1"/>
      <w:numFmt w:val="lowerLetter"/>
      <w:lvlText w:val="%2."/>
      <w:lvlJc w:val="left"/>
      <w:pPr>
        <w:tabs>
          <w:tab w:val="num" w:pos="2496"/>
        </w:tabs>
        <w:ind w:left="2496" w:hanging="360"/>
      </w:pPr>
    </w:lvl>
    <w:lvl w:ilvl="2" w:tplc="02966B80">
      <w:start w:val="1"/>
      <w:numFmt w:val="lowerRoman"/>
      <w:lvlText w:val="%3."/>
      <w:lvlJc w:val="right"/>
      <w:pPr>
        <w:tabs>
          <w:tab w:val="num" w:pos="3216"/>
        </w:tabs>
        <w:ind w:left="3216" w:hanging="180"/>
      </w:pPr>
    </w:lvl>
    <w:lvl w:ilvl="3" w:tplc="97CA8400">
      <w:start w:val="1"/>
      <w:numFmt w:val="decimal"/>
      <w:lvlText w:val="%4."/>
      <w:lvlJc w:val="left"/>
      <w:pPr>
        <w:tabs>
          <w:tab w:val="num" w:pos="3936"/>
        </w:tabs>
        <w:ind w:left="3936" w:hanging="360"/>
      </w:pPr>
    </w:lvl>
    <w:lvl w:ilvl="4" w:tplc="8CF8AE80">
      <w:start w:val="1"/>
      <w:numFmt w:val="lowerLetter"/>
      <w:lvlText w:val="%5."/>
      <w:lvlJc w:val="left"/>
      <w:pPr>
        <w:tabs>
          <w:tab w:val="num" w:pos="4656"/>
        </w:tabs>
        <w:ind w:left="4656" w:hanging="360"/>
      </w:pPr>
    </w:lvl>
    <w:lvl w:ilvl="5" w:tplc="E326CDA0">
      <w:start w:val="1"/>
      <w:numFmt w:val="lowerRoman"/>
      <w:lvlText w:val="%6."/>
      <w:lvlJc w:val="right"/>
      <w:pPr>
        <w:tabs>
          <w:tab w:val="num" w:pos="5376"/>
        </w:tabs>
        <w:ind w:left="5376" w:hanging="180"/>
      </w:pPr>
    </w:lvl>
    <w:lvl w:ilvl="6" w:tplc="282A18DA">
      <w:start w:val="1"/>
      <w:numFmt w:val="decimal"/>
      <w:lvlText w:val="%7."/>
      <w:lvlJc w:val="left"/>
      <w:pPr>
        <w:tabs>
          <w:tab w:val="num" w:pos="6096"/>
        </w:tabs>
        <w:ind w:left="6096" w:hanging="360"/>
      </w:pPr>
    </w:lvl>
    <w:lvl w:ilvl="7" w:tplc="E942353E">
      <w:start w:val="1"/>
      <w:numFmt w:val="lowerLetter"/>
      <w:lvlText w:val="%8."/>
      <w:lvlJc w:val="left"/>
      <w:pPr>
        <w:tabs>
          <w:tab w:val="num" w:pos="6816"/>
        </w:tabs>
        <w:ind w:left="6816" w:hanging="360"/>
      </w:pPr>
    </w:lvl>
    <w:lvl w:ilvl="8" w:tplc="061A7158">
      <w:start w:val="1"/>
      <w:numFmt w:val="lowerRoman"/>
      <w:lvlText w:val="%9."/>
      <w:lvlJc w:val="right"/>
      <w:pPr>
        <w:tabs>
          <w:tab w:val="num" w:pos="7536"/>
        </w:tabs>
        <w:ind w:left="7536" w:hanging="180"/>
      </w:pPr>
    </w:lvl>
  </w:abstractNum>
  <w:abstractNum w:abstractNumId="3" w15:restartNumberingAfterBreak="0">
    <w:nsid w:val="61D906E6"/>
    <w:multiLevelType w:val="hybridMultilevel"/>
    <w:tmpl w:val="A11ACF60"/>
    <w:lvl w:ilvl="0" w:tplc="47FC1DE0">
      <w:start w:val="1"/>
      <w:numFmt w:val="decimal"/>
      <w:lvlText w:val="%1)"/>
      <w:lvlJc w:val="left"/>
      <w:pPr>
        <w:ind w:left="1069" w:hanging="360"/>
      </w:pPr>
    </w:lvl>
    <w:lvl w:ilvl="1" w:tplc="6DC8ED0A">
      <w:start w:val="1"/>
      <w:numFmt w:val="lowerLetter"/>
      <w:lvlText w:val="%2."/>
      <w:lvlJc w:val="left"/>
      <w:pPr>
        <w:ind w:left="1789" w:hanging="360"/>
      </w:pPr>
    </w:lvl>
    <w:lvl w:ilvl="2" w:tplc="5A0613B2">
      <w:start w:val="1"/>
      <w:numFmt w:val="lowerRoman"/>
      <w:lvlText w:val="%3."/>
      <w:lvlJc w:val="right"/>
      <w:pPr>
        <w:ind w:left="2509" w:hanging="180"/>
      </w:pPr>
    </w:lvl>
    <w:lvl w:ilvl="3" w:tplc="DF54288E">
      <w:start w:val="1"/>
      <w:numFmt w:val="decimal"/>
      <w:lvlText w:val="%4."/>
      <w:lvlJc w:val="left"/>
      <w:pPr>
        <w:ind w:left="3229" w:hanging="360"/>
      </w:pPr>
    </w:lvl>
    <w:lvl w:ilvl="4" w:tplc="51A45732">
      <w:start w:val="1"/>
      <w:numFmt w:val="lowerLetter"/>
      <w:lvlText w:val="%5."/>
      <w:lvlJc w:val="left"/>
      <w:pPr>
        <w:ind w:left="3949" w:hanging="360"/>
      </w:pPr>
    </w:lvl>
    <w:lvl w:ilvl="5" w:tplc="76003C4C">
      <w:start w:val="1"/>
      <w:numFmt w:val="lowerRoman"/>
      <w:lvlText w:val="%6."/>
      <w:lvlJc w:val="right"/>
      <w:pPr>
        <w:ind w:left="4669" w:hanging="180"/>
      </w:pPr>
    </w:lvl>
    <w:lvl w:ilvl="6" w:tplc="9D3C9C3E">
      <w:start w:val="1"/>
      <w:numFmt w:val="decimal"/>
      <w:lvlText w:val="%7."/>
      <w:lvlJc w:val="left"/>
      <w:pPr>
        <w:ind w:left="5389" w:hanging="360"/>
      </w:pPr>
    </w:lvl>
    <w:lvl w:ilvl="7" w:tplc="7EA856D4">
      <w:start w:val="1"/>
      <w:numFmt w:val="lowerLetter"/>
      <w:lvlText w:val="%8."/>
      <w:lvlJc w:val="left"/>
      <w:pPr>
        <w:ind w:left="6109" w:hanging="360"/>
      </w:pPr>
    </w:lvl>
    <w:lvl w:ilvl="8" w:tplc="69C2AAB8">
      <w:start w:val="1"/>
      <w:numFmt w:val="lowerRoman"/>
      <w:lvlText w:val="%9."/>
      <w:lvlJc w:val="right"/>
      <w:pPr>
        <w:ind w:left="6829" w:hanging="180"/>
      </w:pPr>
    </w:lvl>
  </w:abstractNum>
  <w:abstractNum w:abstractNumId="4" w15:restartNumberingAfterBreak="0">
    <w:nsid w:val="62521E25"/>
    <w:multiLevelType w:val="hybridMultilevel"/>
    <w:tmpl w:val="642C7BD6"/>
    <w:lvl w:ilvl="0" w:tplc="4C606170">
      <w:start w:val="1"/>
      <w:numFmt w:val="decimal"/>
      <w:lvlText w:val="%1."/>
      <w:lvlJc w:val="left"/>
      <w:pPr>
        <w:tabs>
          <w:tab w:val="num" w:pos="720"/>
        </w:tabs>
        <w:ind w:left="720" w:hanging="360"/>
      </w:pPr>
    </w:lvl>
    <w:lvl w:ilvl="1" w:tplc="6EE0F31E">
      <w:start w:val="1"/>
      <w:numFmt w:val="thaiNumbers"/>
      <w:lvlText w:val="%2)"/>
      <w:lvlJc w:val="left"/>
      <w:pPr>
        <w:tabs>
          <w:tab w:val="num" w:pos="1134"/>
        </w:tabs>
        <w:ind w:left="0" w:firstLine="709"/>
      </w:pPr>
    </w:lvl>
    <w:lvl w:ilvl="2" w:tplc="522247BC">
      <w:start w:val="1"/>
      <w:numFmt w:val="lowerRoman"/>
      <w:lvlText w:val="%3."/>
      <w:lvlJc w:val="right"/>
      <w:pPr>
        <w:tabs>
          <w:tab w:val="num" w:pos="2160"/>
        </w:tabs>
        <w:ind w:left="2160" w:hanging="180"/>
      </w:pPr>
    </w:lvl>
    <w:lvl w:ilvl="3" w:tplc="898AFB0A">
      <w:start w:val="1"/>
      <w:numFmt w:val="decimal"/>
      <w:lvlText w:val="%4."/>
      <w:lvlJc w:val="left"/>
      <w:pPr>
        <w:tabs>
          <w:tab w:val="num" w:pos="2880"/>
        </w:tabs>
        <w:ind w:left="2880" w:hanging="360"/>
      </w:pPr>
    </w:lvl>
    <w:lvl w:ilvl="4" w:tplc="454E2122">
      <w:start w:val="1"/>
      <w:numFmt w:val="lowerLetter"/>
      <w:lvlText w:val="%5."/>
      <w:lvlJc w:val="left"/>
      <w:pPr>
        <w:tabs>
          <w:tab w:val="num" w:pos="3600"/>
        </w:tabs>
        <w:ind w:left="3600" w:hanging="360"/>
      </w:pPr>
    </w:lvl>
    <w:lvl w:ilvl="5" w:tplc="6058933C">
      <w:start w:val="1"/>
      <w:numFmt w:val="lowerRoman"/>
      <w:lvlText w:val="%6."/>
      <w:lvlJc w:val="right"/>
      <w:pPr>
        <w:tabs>
          <w:tab w:val="num" w:pos="4320"/>
        </w:tabs>
        <w:ind w:left="4320" w:hanging="180"/>
      </w:pPr>
    </w:lvl>
    <w:lvl w:ilvl="6" w:tplc="CFDEFBA6">
      <w:start w:val="1"/>
      <w:numFmt w:val="decimal"/>
      <w:lvlText w:val="%7."/>
      <w:lvlJc w:val="left"/>
      <w:pPr>
        <w:tabs>
          <w:tab w:val="num" w:pos="5040"/>
        </w:tabs>
        <w:ind w:left="5040" w:hanging="360"/>
      </w:pPr>
    </w:lvl>
    <w:lvl w:ilvl="7" w:tplc="B77EEADE">
      <w:start w:val="1"/>
      <w:numFmt w:val="lowerLetter"/>
      <w:lvlText w:val="%8."/>
      <w:lvlJc w:val="left"/>
      <w:pPr>
        <w:tabs>
          <w:tab w:val="num" w:pos="5760"/>
        </w:tabs>
        <w:ind w:left="5760" w:hanging="360"/>
      </w:pPr>
    </w:lvl>
    <w:lvl w:ilvl="8" w:tplc="F39A0842">
      <w:start w:val="1"/>
      <w:numFmt w:val="lowerRoman"/>
      <w:lvlText w:val="%9."/>
      <w:lvlJc w:val="right"/>
      <w:pPr>
        <w:tabs>
          <w:tab w:val="num" w:pos="6480"/>
        </w:tabs>
        <w:ind w:left="6480" w:hanging="180"/>
      </w:pPr>
    </w:lvl>
  </w:abstractNum>
  <w:abstractNum w:abstractNumId="5" w15:restartNumberingAfterBreak="0">
    <w:nsid w:val="66435A77"/>
    <w:multiLevelType w:val="hybridMultilevel"/>
    <w:tmpl w:val="8F8C741E"/>
    <w:lvl w:ilvl="0" w:tplc="059EF952">
      <w:start w:val="1"/>
      <w:numFmt w:val="decimal"/>
      <w:lvlText w:val="%1)"/>
      <w:lvlJc w:val="left"/>
      <w:pPr>
        <w:ind w:left="1069" w:hanging="360"/>
      </w:pPr>
    </w:lvl>
    <w:lvl w:ilvl="1" w:tplc="6A4C3C9E">
      <w:start w:val="1"/>
      <w:numFmt w:val="lowerLetter"/>
      <w:lvlText w:val="%2."/>
      <w:lvlJc w:val="left"/>
      <w:pPr>
        <w:ind w:left="1789" w:hanging="360"/>
      </w:pPr>
    </w:lvl>
    <w:lvl w:ilvl="2" w:tplc="025CFB3A">
      <w:start w:val="1"/>
      <w:numFmt w:val="lowerRoman"/>
      <w:lvlText w:val="%3."/>
      <w:lvlJc w:val="right"/>
      <w:pPr>
        <w:ind w:left="2509" w:hanging="180"/>
      </w:pPr>
    </w:lvl>
    <w:lvl w:ilvl="3" w:tplc="A45ABD3A">
      <w:start w:val="1"/>
      <w:numFmt w:val="decimal"/>
      <w:lvlText w:val="%4."/>
      <w:lvlJc w:val="left"/>
      <w:pPr>
        <w:ind w:left="3229" w:hanging="360"/>
      </w:pPr>
    </w:lvl>
    <w:lvl w:ilvl="4" w:tplc="DB587FD4">
      <w:start w:val="1"/>
      <w:numFmt w:val="lowerLetter"/>
      <w:lvlText w:val="%5."/>
      <w:lvlJc w:val="left"/>
      <w:pPr>
        <w:ind w:left="3949" w:hanging="360"/>
      </w:pPr>
    </w:lvl>
    <w:lvl w:ilvl="5" w:tplc="5E845E7C">
      <w:start w:val="1"/>
      <w:numFmt w:val="lowerRoman"/>
      <w:lvlText w:val="%6."/>
      <w:lvlJc w:val="right"/>
      <w:pPr>
        <w:ind w:left="4669" w:hanging="180"/>
      </w:pPr>
    </w:lvl>
    <w:lvl w:ilvl="6" w:tplc="114CDD64">
      <w:start w:val="1"/>
      <w:numFmt w:val="decimal"/>
      <w:lvlText w:val="%7."/>
      <w:lvlJc w:val="left"/>
      <w:pPr>
        <w:ind w:left="5389" w:hanging="360"/>
      </w:pPr>
    </w:lvl>
    <w:lvl w:ilvl="7" w:tplc="BF1403E4">
      <w:start w:val="1"/>
      <w:numFmt w:val="lowerLetter"/>
      <w:lvlText w:val="%8."/>
      <w:lvlJc w:val="left"/>
      <w:pPr>
        <w:ind w:left="6109" w:hanging="360"/>
      </w:pPr>
    </w:lvl>
    <w:lvl w:ilvl="8" w:tplc="B55E4F02">
      <w:start w:val="1"/>
      <w:numFmt w:val="lowerRoman"/>
      <w:lvlText w:val="%9."/>
      <w:lvlJc w:val="right"/>
      <w:pPr>
        <w:ind w:left="6829" w:hanging="180"/>
      </w:pPr>
    </w:lvl>
  </w:abstractNum>
  <w:abstractNum w:abstractNumId="6" w15:restartNumberingAfterBreak="0">
    <w:nsid w:val="698C7D17"/>
    <w:multiLevelType w:val="hybridMultilevel"/>
    <w:tmpl w:val="6524A9A4"/>
    <w:lvl w:ilvl="0" w:tplc="79ECB5F6">
      <w:start w:val="1"/>
      <w:numFmt w:val="decimal"/>
      <w:lvlText w:val="%1."/>
      <w:lvlJc w:val="left"/>
      <w:pPr>
        <w:tabs>
          <w:tab w:val="num" w:pos="1776"/>
        </w:tabs>
        <w:ind w:left="1776" w:hanging="360"/>
      </w:pPr>
      <w:rPr>
        <w:rFonts w:ascii="Times New Roman" w:eastAsia="Times New Roman" w:hAnsi="Times New Roman"/>
      </w:rPr>
    </w:lvl>
    <w:lvl w:ilvl="1" w:tplc="1A6CE5EC">
      <w:start w:val="1"/>
      <w:numFmt w:val="lowerLetter"/>
      <w:lvlText w:val="%2."/>
      <w:lvlJc w:val="left"/>
      <w:pPr>
        <w:tabs>
          <w:tab w:val="num" w:pos="2496"/>
        </w:tabs>
        <w:ind w:left="2496" w:hanging="360"/>
      </w:pPr>
    </w:lvl>
    <w:lvl w:ilvl="2" w:tplc="5292405C">
      <w:start w:val="1"/>
      <w:numFmt w:val="lowerRoman"/>
      <w:lvlText w:val="%3."/>
      <w:lvlJc w:val="right"/>
      <w:pPr>
        <w:tabs>
          <w:tab w:val="num" w:pos="3216"/>
        </w:tabs>
        <w:ind w:left="3216" w:hanging="180"/>
      </w:pPr>
    </w:lvl>
    <w:lvl w:ilvl="3" w:tplc="598480DE">
      <w:start w:val="1"/>
      <w:numFmt w:val="decimal"/>
      <w:lvlText w:val="%4."/>
      <w:lvlJc w:val="left"/>
      <w:pPr>
        <w:tabs>
          <w:tab w:val="num" w:pos="3936"/>
        </w:tabs>
        <w:ind w:left="3936" w:hanging="360"/>
      </w:pPr>
    </w:lvl>
    <w:lvl w:ilvl="4" w:tplc="39B8B464">
      <w:start w:val="1"/>
      <w:numFmt w:val="lowerLetter"/>
      <w:lvlText w:val="%5."/>
      <w:lvlJc w:val="left"/>
      <w:pPr>
        <w:tabs>
          <w:tab w:val="num" w:pos="4656"/>
        </w:tabs>
        <w:ind w:left="4656" w:hanging="360"/>
      </w:pPr>
    </w:lvl>
    <w:lvl w:ilvl="5" w:tplc="F59C0BA4">
      <w:start w:val="1"/>
      <w:numFmt w:val="lowerRoman"/>
      <w:lvlText w:val="%6."/>
      <w:lvlJc w:val="right"/>
      <w:pPr>
        <w:tabs>
          <w:tab w:val="num" w:pos="5376"/>
        </w:tabs>
        <w:ind w:left="5376" w:hanging="180"/>
      </w:pPr>
    </w:lvl>
    <w:lvl w:ilvl="6" w:tplc="E2068752">
      <w:start w:val="1"/>
      <w:numFmt w:val="decimal"/>
      <w:lvlText w:val="%7."/>
      <w:lvlJc w:val="left"/>
      <w:pPr>
        <w:tabs>
          <w:tab w:val="num" w:pos="6096"/>
        </w:tabs>
        <w:ind w:left="6096" w:hanging="360"/>
      </w:pPr>
    </w:lvl>
    <w:lvl w:ilvl="7" w:tplc="F7204716">
      <w:start w:val="1"/>
      <w:numFmt w:val="lowerLetter"/>
      <w:lvlText w:val="%8."/>
      <w:lvlJc w:val="left"/>
      <w:pPr>
        <w:tabs>
          <w:tab w:val="num" w:pos="6816"/>
        </w:tabs>
        <w:ind w:left="6816" w:hanging="360"/>
      </w:pPr>
    </w:lvl>
    <w:lvl w:ilvl="8" w:tplc="9E803FFA">
      <w:start w:val="1"/>
      <w:numFmt w:val="lowerRoman"/>
      <w:lvlText w:val="%9."/>
      <w:lvlJc w:val="right"/>
      <w:pPr>
        <w:tabs>
          <w:tab w:val="num" w:pos="7536"/>
        </w:tabs>
        <w:ind w:left="7536" w:hanging="180"/>
      </w:pPr>
    </w:lvl>
  </w:abstractNum>
  <w:abstractNum w:abstractNumId="7" w15:restartNumberingAfterBreak="0">
    <w:nsid w:val="6CA0056B"/>
    <w:multiLevelType w:val="hybridMultilevel"/>
    <w:tmpl w:val="26A4E700"/>
    <w:lvl w:ilvl="0" w:tplc="B18CB446">
      <w:start w:val="1"/>
      <w:numFmt w:val="bullet"/>
      <w:lvlText w:val=""/>
      <w:lvlJc w:val="left"/>
      <w:pPr>
        <w:ind w:left="1429" w:hanging="360"/>
      </w:pPr>
      <w:rPr>
        <w:rFonts w:ascii="Symbol" w:hAnsi="Symbol"/>
      </w:rPr>
    </w:lvl>
    <w:lvl w:ilvl="1" w:tplc="617AFB16">
      <w:start w:val="1"/>
      <w:numFmt w:val="bullet"/>
      <w:lvlText w:val="o"/>
      <w:lvlJc w:val="left"/>
      <w:pPr>
        <w:ind w:left="2149" w:hanging="360"/>
      </w:pPr>
      <w:rPr>
        <w:rFonts w:ascii="Courier New" w:hAnsi="Courier New"/>
      </w:rPr>
    </w:lvl>
    <w:lvl w:ilvl="2" w:tplc="11C0799A">
      <w:start w:val="1"/>
      <w:numFmt w:val="bullet"/>
      <w:lvlText w:val=""/>
      <w:lvlJc w:val="left"/>
      <w:pPr>
        <w:ind w:left="2869" w:hanging="360"/>
      </w:pPr>
      <w:rPr>
        <w:rFonts w:ascii="Wingdings" w:hAnsi="Wingdings"/>
      </w:rPr>
    </w:lvl>
    <w:lvl w:ilvl="3" w:tplc="97D2E79C">
      <w:start w:val="1"/>
      <w:numFmt w:val="bullet"/>
      <w:lvlText w:val=""/>
      <w:lvlJc w:val="left"/>
      <w:pPr>
        <w:ind w:left="3589" w:hanging="360"/>
      </w:pPr>
      <w:rPr>
        <w:rFonts w:ascii="Symbol" w:hAnsi="Symbol"/>
      </w:rPr>
    </w:lvl>
    <w:lvl w:ilvl="4" w:tplc="D8BAF950">
      <w:start w:val="1"/>
      <w:numFmt w:val="bullet"/>
      <w:lvlText w:val="o"/>
      <w:lvlJc w:val="left"/>
      <w:pPr>
        <w:ind w:left="4309" w:hanging="360"/>
      </w:pPr>
      <w:rPr>
        <w:rFonts w:ascii="Courier New" w:hAnsi="Courier New"/>
      </w:rPr>
    </w:lvl>
    <w:lvl w:ilvl="5" w:tplc="2D8831AC">
      <w:start w:val="1"/>
      <w:numFmt w:val="bullet"/>
      <w:lvlText w:val=""/>
      <w:lvlJc w:val="left"/>
      <w:pPr>
        <w:ind w:left="5029" w:hanging="360"/>
      </w:pPr>
      <w:rPr>
        <w:rFonts w:ascii="Wingdings" w:hAnsi="Wingdings"/>
      </w:rPr>
    </w:lvl>
    <w:lvl w:ilvl="6" w:tplc="243218A2">
      <w:start w:val="1"/>
      <w:numFmt w:val="bullet"/>
      <w:lvlText w:val=""/>
      <w:lvlJc w:val="left"/>
      <w:pPr>
        <w:ind w:left="5749" w:hanging="360"/>
      </w:pPr>
      <w:rPr>
        <w:rFonts w:ascii="Symbol" w:hAnsi="Symbol"/>
      </w:rPr>
    </w:lvl>
    <w:lvl w:ilvl="7" w:tplc="4EC075CE">
      <w:start w:val="1"/>
      <w:numFmt w:val="bullet"/>
      <w:lvlText w:val="o"/>
      <w:lvlJc w:val="left"/>
      <w:pPr>
        <w:ind w:left="6469" w:hanging="360"/>
      </w:pPr>
      <w:rPr>
        <w:rFonts w:ascii="Courier New" w:hAnsi="Courier New"/>
      </w:rPr>
    </w:lvl>
    <w:lvl w:ilvl="8" w:tplc="DE3C4998">
      <w:start w:val="1"/>
      <w:numFmt w:val="bullet"/>
      <w:lvlText w:val=""/>
      <w:lvlJc w:val="left"/>
      <w:pPr>
        <w:ind w:left="7189" w:hanging="360"/>
      </w:pPr>
      <w:rPr>
        <w:rFonts w:ascii="Wingdings" w:hAnsi="Wingdings"/>
      </w:rPr>
    </w:lvl>
  </w:abstractNum>
  <w:abstractNum w:abstractNumId="8" w15:restartNumberingAfterBreak="0">
    <w:nsid w:val="6E075D1C"/>
    <w:multiLevelType w:val="hybridMultilevel"/>
    <w:tmpl w:val="AC8E4A0A"/>
    <w:lvl w:ilvl="0" w:tplc="B908F474">
      <w:start w:val="1"/>
      <w:numFmt w:val="upperRoman"/>
      <w:lvlText w:val="%1."/>
      <w:lvlJc w:val="left"/>
      <w:pPr>
        <w:tabs>
          <w:tab w:val="num" w:pos="1425"/>
        </w:tabs>
        <w:ind w:left="1425" w:hanging="720"/>
      </w:pPr>
    </w:lvl>
    <w:lvl w:ilvl="1" w:tplc="C0A88C4C">
      <w:start w:val="1"/>
      <w:numFmt w:val="lowerLetter"/>
      <w:lvlText w:val="%2."/>
      <w:lvlJc w:val="left"/>
      <w:pPr>
        <w:tabs>
          <w:tab w:val="num" w:pos="1785"/>
        </w:tabs>
        <w:ind w:left="1785" w:hanging="360"/>
      </w:pPr>
    </w:lvl>
    <w:lvl w:ilvl="2" w:tplc="DD7C6CC8">
      <w:start w:val="1"/>
      <w:numFmt w:val="lowerRoman"/>
      <w:lvlText w:val="%3."/>
      <w:lvlJc w:val="right"/>
      <w:pPr>
        <w:tabs>
          <w:tab w:val="num" w:pos="2505"/>
        </w:tabs>
        <w:ind w:left="2505" w:hanging="180"/>
      </w:pPr>
    </w:lvl>
    <w:lvl w:ilvl="3" w:tplc="D22EBAB4">
      <w:start w:val="1"/>
      <w:numFmt w:val="decimal"/>
      <w:lvlText w:val="%4."/>
      <w:lvlJc w:val="left"/>
      <w:pPr>
        <w:tabs>
          <w:tab w:val="num" w:pos="3225"/>
        </w:tabs>
        <w:ind w:left="3225" w:hanging="360"/>
      </w:pPr>
    </w:lvl>
    <w:lvl w:ilvl="4" w:tplc="44443D98">
      <w:start w:val="1"/>
      <w:numFmt w:val="lowerLetter"/>
      <w:lvlText w:val="%5."/>
      <w:lvlJc w:val="left"/>
      <w:pPr>
        <w:tabs>
          <w:tab w:val="num" w:pos="3945"/>
        </w:tabs>
        <w:ind w:left="3945" w:hanging="360"/>
      </w:pPr>
    </w:lvl>
    <w:lvl w:ilvl="5" w:tplc="6AF26294">
      <w:start w:val="1"/>
      <w:numFmt w:val="lowerRoman"/>
      <w:lvlText w:val="%6."/>
      <w:lvlJc w:val="right"/>
      <w:pPr>
        <w:tabs>
          <w:tab w:val="num" w:pos="4665"/>
        </w:tabs>
        <w:ind w:left="4665" w:hanging="180"/>
      </w:pPr>
    </w:lvl>
    <w:lvl w:ilvl="6" w:tplc="1D88663E">
      <w:start w:val="1"/>
      <w:numFmt w:val="decimal"/>
      <w:lvlText w:val="%7."/>
      <w:lvlJc w:val="left"/>
      <w:pPr>
        <w:tabs>
          <w:tab w:val="num" w:pos="5385"/>
        </w:tabs>
        <w:ind w:left="5385" w:hanging="360"/>
      </w:pPr>
    </w:lvl>
    <w:lvl w:ilvl="7" w:tplc="BB82EC92">
      <w:start w:val="1"/>
      <w:numFmt w:val="lowerLetter"/>
      <w:lvlText w:val="%8."/>
      <w:lvlJc w:val="left"/>
      <w:pPr>
        <w:tabs>
          <w:tab w:val="num" w:pos="6105"/>
        </w:tabs>
        <w:ind w:left="6105" w:hanging="360"/>
      </w:pPr>
    </w:lvl>
    <w:lvl w:ilvl="8" w:tplc="5D9470C8">
      <w:start w:val="1"/>
      <w:numFmt w:val="lowerRoman"/>
      <w:lvlText w:val="%9."/>
      <w:lvlJc w:val="right"/>
      <w:pPr>
        <w:tabs>
          <w:tab w:val="num" w:pos="6825"/>
        </w:tabs>
        <w:ind w:left="6825" w:hanging="180"/>
      </w:pPr>
    </w:lvl>
  </w:abstractNum>
  <w:num w:numId="1">
    <w:abstractNumId w:val="8"/>
  </w:num>
  <w:num w:numId="2">
    <w:abstractNumId w:val="6"/>
  </w:num>
  <w:num w:numId="3">
    <w:abstractNumId w:val="2"/>
  </w:num>
  <w:num w:numId="4">
    <w:abstractNumId w:val="4"/>
  </w:num>
  <w:num w:numId="5">
    <w:abstractNumId w:val="3"/>
  </w:num>
  <w:num w:numId="6">
    <w:abstractNumId w:val="5"/>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F50"/>
    <w:rsid w:val="000246D2"/>
    <w:rsid w:val="001971AF"/>
    <w:rsid w:val="001E26A0"/>
    <w:rsid w:val="00233068"/>
    <w:rsid w:val="002A6185"/>
    <w:rsid w:val="00334F50"/>
    <w:rsid w:val="004B34B8"/>
    <w:rsid w:val="007455D5"/>
    <w:rsid w:val="00880FE5"/>
    <w:rsid w:val="00B0558B"/>
    <w:rsid w:val="00C321F2"/>
    <w:rsid w:val="00CC508B"/>
    <w:rsid w:val="00CE4537"/>
    <w:rsid w:val="00D2403B"/>
    <w:rsid w:val="00D36BFC"/>
    <w:rsid w:val="00D36D42"/>
    <w:rsid w:val="00FD7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34EBA-E131-4657-896B-ED8B6B1F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sz w:val="16"/>
      <w:szCs w:val="16"/>
    </w:rPr>
  </w:style>
  <w:style w:type="table" w:styleId="a4">
    <w:name w:val="Table Grid"/>
    <w:basedOn w:val="a1"/>
    <w:tblPr/>
  </w:style>
  <w:style w:type="paragraph" w:customStyle="1" w:styleId="style112">
    <w:name w:val="style112"/>
    <w:basedOn w:val="a"/>
    <w:pPr>
      <w:spacing w:before="100" w:beforeAutospacing="1" w:after="100" w:afterAutospacing="1"/>
    </w:pPr>
    <w:rPr>
      <w:color w:val="000000"/>
      <w:sz w:val="21"/>
      <w:szCs w:val="21"/>
    </w:rPr>
  </w:style>
  <w:style w:type="character" w:styleId="a5">
    <w:name w:val="Strong"/>
    <w:rPr>
      <w:b/>
      <w:bCs/>
    </w:rPr>
  </w:style>
  <w:style w:type="paragraph" w:customStyle="1" w:styleId="ConsPlusNormal">
    <w:name w:val="ConsPlusNormal"/>
    <w:rPr>
      <w:rFonts w:ascii="Arial" w:eastAsia="Calibri" w:hAnsi="Arial"/>
      <w:lang w:eastAsia="en-US"/>
    </w:rPr>
  </w:style>
  <w:style w:type="paragraph" w:styleId="a6">
    <w:name w:val="List Paragraph"/>
    <w:basedOn w:val="a"/>
    <w:uiPriority w:val="34"/>
    <w:qFormat/>
    <w:rsid w:val="00D36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16A2629F399E9F52C7A76A893634E0978F167199844753EDC6B391829B4E9EBD092BE0123334A02435126EB17074F53F24143CE2F81046D54B3AB6c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C316A2629F399E9F52C7A76A893634E0978F167199844753EDC6B391829B4E9EBD092BE0123334A024351268B17074F53F24143CE2F81046D54B3AB6cE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316A2629F399E9F52C7A76A893634E0978F167199844753EDC6B391829B4E9EBD092BE0123334A024361068B17074F53F24143CE2F81046D54B3AB6cEE" TargetMode="External"/><Relationship Id="rId11" Type="http://schemas.openxmlformats.org/officeDocument/2006/relationships/hyperlink" Target="consultantplus://offline/ref=C316A2629F399E9F52C7A76A893634E0978F167199844753EDC6B391829B4E9EBD092BE0123334A02435106BB17074F53F24143CE2F81046D54B3AB6cEE" TargetMode="External"/><Relationship Id="rId5" Type="http://schemas.openxmlformats.org/officeDocument/2006/relationships/webSettings" Target="webSettings.xml"/><Relationship Id="rId10" Type="http://schemas.openxmlformats.org/officeDocument/2006/relationships/hyperlink" Target="consultantplus://offline/ref=C316A2629F399E9F52C7A76A893634E0978F167199844753EDC6B391829B4E9EBD092BE0123334A02435136FB17074F53F24143CE2F81046D54B3AB6cEE" TargetMode="External"/><Relationship Id="rId4" Type="http://schemas.openxmlformats.org/officeDocument/2006/relationships/settings" Target="settings.xml"/><Relationship Id="rId9" Type="http://schemas.openxmlformats.org/officeDocument/2006/relationships/hyperlink" Target="consultantplus://offline/ref=C316A2629F399E9F52C7A76A893634E0978F167199844753EDC6B391829B4E9EBD092BE0123334A02435136BB17074F53F24143CE2F81046D54B3AB6c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CD51B-9F7A-43B9-BAA8-CB856445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3004</Words>
  <Characters>17124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Шушлебина Валентина Петровна</dc:creator>
  <cp:lastModifiedBy>User01</cp:lastModifiedBy>
  <cp:revision>2</cp:revision>
  <cp:lastPrinted>2024-02-19T04:39:00Z</cp:lastPrinted>
  <dcterms:created xsi:type="dcterms:W3CDTF">2024-02-19T04:46:00Z</dcterms:created>
  <dcterms:modified xsi:type="dcterms:W3CDTF">2024-02-19T04:46:00Z</dcterms:modified>
</cp:coreProperties>
</file>